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0BC" w:rsidRPr="00782088" w:rsidRDefault="003710BC" w:rsidP="00782088">
      <w:pPr>
        <w:jc w:val="center"/>
        <w:rPr>
          <w:b/>
          <w:sz w:val="28"/>
          <w:szCs w:val="28"/>
        </w:rPr>
      </w:pPr>
      <w:r w:rsidRPr="00782088">
        <w:rPr>
          <w:b/>
          <w:sz w:val="28"/>
          <w:szCs w:val="28"/>
        </w:rPr>
        <w:t>SILABUS</w:t>
      </w:r>
    </w:p>
    <w:p w:rsidR="00AD145D" w:rsidRPr="009E0A95" w:rsidRDefault="00AD145D">
      <w:pPr>
        <w:rPr>
          <w:lang w:val="id-ID"/>
        </w:rPr>
      </w:pPr>
      <w:proofErr w:type="spellStart"/>
      <w:r>
        <w:t>Satuan</w:t>
      </w:r>
      <w:proofErr w:type="spellEnd"/>
      <w:r>
        <w:t xml:space="preserve"> </w:t>
      </w:r>
      <w:proofErr w:type="spellStart"/>
      <w:r>
        <w:t>Pendidikan</w:t>
      </w:r>
      <w:proofErr w:type="spellEnd"/>
      <w:r w:rsidR="00782088">
        <w:tab/>
      </w:r>
      <w:r w:rsidR="00782088">
        <w:tab/>
      </w:r>
      <w:r>
        <w:t>:</w:t>
      </w:r>
      <w:r w:rsidR="00CC76C6">
        <w:rPr>
          <w:lang w:val="id-ID"/>
        </w:rPr>
        <w:t xml:space="preserve"> SMP Negeri 2 Cianjur</w:t>
      </w:r>
    </w:p>
    <w:p w:rsidR="00AD145D" w:rsidRPr="009E0A95" w:rsidRDefault="00AD145D">
      <w:pPr>
        <w:rPr>
          <w:lang w:val="id-ID"/>
        </w:rPr>
      </w:pPr>
      <w:r>
        <w:t xml:space="preserve">Mata </w:t>
      </w:r>
      <w:proofErr w:type="spellStart"/>
      <w:r>
        <w:t>Pelajaran</w:t>
      </w:r>
      <w:proofErr w:type="spellEnd"/>
      <w:r w:rsidR="00782088">
        <w:tab/>
      </w:r>
      <w:r w:rsidR="00782088">
        <w:tab/>
      </w:r>
      <w:r>
        <w:t>:</w:t>
      </w:r>
      <w:r w:rsidR="009E0A95">
        <w:rPr>
          <w:lang w:val="id-ID"/>
        </w:rPr>
        <w:t xml:space="preserve"> PPKn</w:t>
      </w:r>
      <w:r>
        <w:br/>
      </w:r>
      <w:proofErr w:type="spellStart"/>
      <w:r>
        <w:t>Kelas</w:t>
      </w:r>
      <w:proofErr w:type="spellEnd"/>
      <w:r w:rsidR="00782088">
        <w:tab/>
      </w:r>
      <w:r w:rsidR="00782088">
        <w:tab/>
      </w:r>
      <w:r w:rsidR="00782088">
        <w:tab/>
      </w:r>
      <w:r w:rsidR="00782088">
        <w:tab/>
      </w:r>
      <w:r>
        <w:t>:</w:t>
      </w:r>
      <w:r w:rsidR="009E0A95">
        <w:rPr>
          <w:lang w:val="id-ID"/>
        </w:rPr>
        <w:t xml:space="preserve"> VII</w:t>
      </w:r>
      <w:r w:rsidR="00CC76C6">
        <w:rPr>
          <w:lang w:val="id-ID"/>
        </w:rPr>
        <w:t>I</w:t>
      </w:r>
    </w:p>
    <w:p w:rsidR="00AD145D" w:rsidRPr="009E0A95" w:rsidRDefault="00AD145D">
      <w:pPr>
        <w:rPr>
          <w:lang w:val="id-ID"/>
        </w:rPr>
      </w:pPr>
      <w:r>
        <w:t>Semester</w:t>
      </w:r>
      <w:r w:rsidR="00782088">
        <w:tab/>
      </w:r>
      <w:r w:rsidR="00782088">
        <w:tab/>
      </w:r>
      <w:r w:rsidR="00782088">
        <w:tab/>
      </w:r>
      <w:r>
        <w:t>:</w:t>
      </w:r>
      <w:r w:rsidR="00001D1C">
        <w:rPr>
          <w:lang w:val="id-ID"/>
        </w:rPr>
        <w:t xml:space="preserve">  2</w:t>
      </w:r>
    </w:p>
    <w:p w:rsidR="00AD145D" w:rsidRDefault="00AD145D"/>
    <w:tbl>
      <w:tblPr>
        <w:tblStyle w:val="TableGrid"/>
        <w:tblW w:w="14996" w:type="dxa"/>
        <w:tblLook w:val="04A0"/>
      </w:tblPr>
      <w:tblGrid>
        <w:gridCol w:w="507"/>
        <w:gridCol w:w="1673"/>
        <w:gridCol w:w="3043"/>
        <w:gridCol w:w="2274"/>
        <w:gridCol w:w="2428"/>
        <w:gridCol w:w="1590"/>
        <w:gridCol w:w="971"/>
        <w:gridCol w:w="1107"/>
        <w:gridCol w:w="1403"/>
      </w:tblGrid>
      <w:tr w:rsidR="00AD145D" w:rsidTr="002C5FA9">
        <w:tc>
          <w:tcPr>
            <w:tcW w:w="507" w:type="dxa"/>
            <w:shd w:val="clear" w:color="auto" w:fill="E5B8B7" w:themeFill="accent2" w:themeFillTint="66"/>
            <w:vAlign w:val="center"/>
          </w:tcPr>
          <w:p w:rsidR="00AD145D" w:rsidRDefault="00AD145D" w:rsidP="00AD145D">
            <w:pPr>
              <w:jc w:val="center"/>
            </w:pPr>
            <w:r>
              <w:t>No</w:t>
            </w:r>
          </w:p>
        </w:tc>
        <w:tc>
          <w:tcPr>
            <w:tcW w:w="1673" w:type="dxa"/>
            <w:shd w:val="clear" w:color="auto" w:fill="E5B8B7" w:themeFill="accent2" w:themeFillTint="66"/>
            <w:vAlign w:val="center"/>
          </w:tcPr>
          <w:p w:rsidR="00AD145D" w:rsidRDefault="00AD145D" w:rsidP="00AD145D">
            <w:pPr>
              <w:jc w:val="center"/>
            </w:pPr>
            <w:proofErr w:type="spellStart"/>
            <w:r>
              <w:t>Kompetensi</w:t>
            </w:r>
            <w:proofErr w:type="spellEnd"/>
            <w:r>
              <w:t xml:space="preserve"> </w:t>
            </w:r>
            <w:proofErr w:type="spellStart"/>
            <w:r>
              <w:t>Inti</w:t>
            </w:r>
            <w:proofErr w:type="spellEnd"/>
          </w:p>
        </w:tc>
        <w:tc>
          <w:tcPr>
            <w:tcW w:w="3043" w:type="dxa"/>
            <w:shd w:val="clear" w:color="auto" w:fill="E5B8B7" w:themeFill="accent2" w:themeFillTint="66"/>
            <w:vAlign w:val="center"/>
          </w:tcPr>
          <w:p w:rsidR="00AD145D" w:rsidRDefault="00AD145D" w:rsidP="00AD145D">
            <w:pPr>
              <w:jc w:val="center"/>
            </w:pPr>
            <w:proofErr w:type="spellStart"/>
            <w:r>
              <w:t>Kompetensi</w:t>
            </w:r>
            <w:proofErr w:type="spellEnd"/>
            <w:r>
              <w:t xml:space="preserve"> </w:t>
            </w:r>
            <w:proofErr w:type="spellStart"/>
            <w:r>
              <w:t>Dasar</w:t>
            </w:r>
            <w:proofErr w:type="spellEnd"/>
          </w:p>
        </w:tc>
        <w:tc>
          <w:tcPr>
            <w:tcW w:w="2274" w:type="dxa"/>
            <w:shd w:val="clear" w:color="auto" w:fill="E5B8B7" w:themeFill="accent2" w:themeFillTint="66"/>
            <w:vAlign w:val="center"/>
          </w:tcPr>
          <w:p w:rsidR="00AD145D" w:rsidRDefault="00AD145D" w:rsidP="00AD145D">
            <w:pPr>
              <w:jc w:val="center"/>
            </w:pPr>
            <w:proofErr w:type="spellStart"/>
            <w:r>
              <w:t>Materi</w:t>
            </w:r>
            <w:proofErr w:type="spellEnd"/>
            <w:r>
              <w:t xml:space="preserve"> </w:t>
            </w:r>
            <w:proofErr w:type="spellStart"/>
            <w:r>
              <w:t>Pokok</w:t>
            </w:r>
            <w:proofErr w:type="spellEnd"/>
          </w:p>
        </w:tc>
        <w:tc>
          <w:tcPr>
            <w:tcW w:w="2428" w:type="dxa"/>
            <w:shd w:val="clear" w:color="auto" w:fill="E5B8B7" w:themeFill="accent2" w:themeFillTint="66"/>
            <w:vAlign w:val="center"/>
          </w:tcPr>
          <w:p w:rsidR="00AD145D" w:rsidRDefault="00AD145D" w:rsidP="00AD145D">
            <w:pPr>
              <w:jc w:val="center"/>
            </w:pPr>
            <w:proofErr w:type="spellStart"/>
            <w:r>
              <w:t>Pembelajaran</w:t>
            </w:r>
            <w:proofErr w:type="spellEnd"/>
          </w:p>
        </w:tc>
        <w:tc>
          <w:tcPr>
            <w:tcW w:w="1590" w:type="dxa"/>
            <w:shd w:val="clear" w:color="auto" w:fill="E5B8B7" w:themeFill="accent2" w:themeFillTint="66"/>
            <w:vAlign w:val="center"/>
          </w:tcPr>
          <w:p w:rsidR="00AD145D" w:rsidRDefault="00AD145D" w:rsidP="00AD145D">
            <w:pPr>
              <w:jc w:val="center"/>
            </w:pPr>
            <w:proofErr w:type="spellStart"/>
            <w:r>
              <w:t>Penialian</w:t>
            </w:r>
            <w:proofErr w:type="spellEnd"/>
          </w:p>
        </w:tc>
        <w:tc>
          <w:tcPr>
            <w:tcW w:w="971" w:type="dxa"/>
            <w:shd w:val="clear" w:color="auto" w:fill="E5B8B7" w:themeFill="accent2" w:themeFillTint="66"/>
            <w:vAlign w:val="center"/>
          </w:tcPr>
          <w:p w:rsidR="00AD145D" w:rsidRDefault="00AD145D" w:rsidP="00AD145D">
            <w:pPr>
              <w:jc w:val="center"/>
            </w:pPr>
            <w:proofErr w:type="spellStart"/>
            <w:r>
              <w:t>Alokasi</w:t>
            </w:r>
            <w:proofErr w:type="spellEnd"/>
            <w:r>
              <w:t xml:space="preserve"> </w:t>
            </w:r>
            <w:proofErr w:type="spellStart"/>
            <w:r>
              <w:t>Waktu</w:t>
            </w:r>
            <w:proofErr w:type="spellEnd"/>
          </w:p>
        </w:tc>
        <w:tc>
          <w:tcPr>
            <w:tcW w:w="1107" w:type="dxa"/>
            <w:shd w:val="clear" w:color="auto" w:fill="E5B8B7" w:themeFill="accent2" w:themeFillTint="66"/>
            <w:vAlign w:val="center"/>
          </w:tcPr>
          <w:p w:rsidR="00AD145D" w:rsidRDefault="00AD145D" w:rsidP="00AD145D">
            <w:pPr>
              <w:jc w:val="center"/>
            </w:pPr>
            <w:proofErr w:type="spellStart"/>
            <w:r>
              <w:t>Sumber</w:t>
            </w:r>
            <w:proofErr w:type="spellEnd"/>
            <w:r>
              <w:t xml:space="preserve"> </w:t>
            </w:r>
            <w:proofErr w:type="spellStart"/>
            <w:r>
              <w:t>Belajar</w:t>
            </w:r>
            <w:proofErr w:type="spellEnd"/>
          </w:p>
        </w:tc>
        <w:tc>
          <w:tcPr>
            <w:tcW w:w="1403" w:type="dxa"/>
            <w:shd w:val="clear" w:color="auto" w:fill="E5B8B7" w:themeFill="accent2" w:themeFillTint="66"/>
            <w:vAlign w:val="center"/>
          </w:tcPr>
          <w:p w:rsidR="00AD145D" w:rsidRDefault="00AD145D" w:rsidP="00AD145D">
            <w:pPr>
              <w:jc w:val="center"/>
            </w:pPr>
            <w:proofErr w:type="spellStart"/>
            <w:r>
              <w:t>Keterangan</w:t>
            </w:r>
            <w:proofErr w:type="spellEnd"/>
          </w:p>
        </w:tc>
      </w:tr>
      <w:tr w:rsidR="00AD145D" w:rsidTr="002C5FA9">
        <w:tc>
          <w:tcPr>
            <w:tcW w:w="507" w:type="dxa"/>
            <w:shd w:val="clear" w:color="auto" w:fill="D99594" w:themeFill="accent2" w:themeFillTint="99"/>
            <w:vAlign w:val="center"/>
          </w:tcPr>
          <w:p w:rsidR="00AD145D" w:rsidRDefault="00AD145D" w:rsidP="00AD145D">
            <w:pPr>
              <w:jc w:val="center"/>
            </w:pPr>
            <w:r>
              <w:t>1</w:t>
            </w:r>
          </w:p>
        </w:tc>
        <w:tc>
          <w:tcPr>
            <w:tcW w:w="1673" w:type="dxa"/>
            <w:shd w:val="clear" w:color="auto" w:fill="D99594" w:themeFill="accent2" w:themeFillTint="99"/>
            <w:vAlign w:val="center"/>
          </w:tcPr>
          <w:p w:rsidR="00AD145D" w:rsidRDefault="00AD145D" w:rsidP="00AD145D">
            <w:pPr>
              <w:jc w:val="center"/>
            </w:pPr>
            <w:r>
              <w:t>2</w:t>
            </w:r>
          </w:p>
        </w:tc>
        <w:tc>
          <w:tcPr>
            <w:tcW w:w="3043" w:type="dxa"/>
            <w:shd w:val="clear" w:color="auto" w:fill="D99594" w:themeFill="accent2" w:themeFillTint="99"/>
            <w:vAlign w:val="center"/>
          </w:tcPr>
          <w:p w:rsidR="00AD145D" w:rsidRDefault="00AD145D" w:rsidP="00AD145D">
            <w:pPr>
              <w:jc w:val="center"/>
            </w:pPr>
            <w:r>
              <w:t>3</w:t>
            </w:r>
          </w:p>
        </w:tc>
        <w:tc>
          <w:tcPr>
            <w:tcW w:w="2274" w:type="dxa"/>
            <w:shd w:val="clear" w:color="auto" w:fill="D99594" w:themeFill="accent2" w:themeFillTint="99"/>
            <w:vAlign w:val="center"/>
          </w:tcPr>
          <w:p w:rsidR="00AD145D" w:rsidRDefault="00AD145D" w:rsidP="00AD145D">
            <w:pPr>
              <w:jc w:val="center"/>
            </w:pPr>
            <w:r>
              <w:t>4</w:t>
            </w:r>
          </w:p>
        </w:tc>
        <w:tc>
          <w:tcPr>
            <w:tcW w:w="2428" w:type="dxa"/>
            <w:shd w:val="clear" w:color="auto" w:fill="D99594" w:themeFill="accent2" w:themeFillTint="99"/>
            <w:vAlign w:val="center"/>
          </w:tcPr>
          <w:p w:rsidR="00AD145D" w:rsidRDefault="00AD145D" w:rsidP="00AD145D">
            <w:pPr>
              <w:jc w:val="center"/>
            </w:pPr>
            <w:r>
              <w:t>5</w:t>
            </w:r>
          </w:p>
        </w:tc>
        <w:tc>
          <w:tcPr>
            <w:tcW w:w="1590" w:type="dxa"/>
            <w:shd w:val="clear" w:color="auto" w:fill="D99594" w:themeFill="accent2" w:themeFillTint="99"/>
            <w:vAlign w:val="center"/>
          </w:tcPr>
          <w:p w:rsidR="00AD145D" w:rsidRDefault="00AD145D" w:rsidP="00AD145D">
            <w:pPr>
              <w:jc w:val="center"/>
            </w:pPr>
            <w:r>
              <w:t>6</w:t>
            </w:r>
          </w:p>
        </w:tc>
        <w:tc>
          <w:tcPr>
            <w:tcW w:w="971" w:type="dxa"/>
            <w:shd w:val="clear" w:color="auto" w:fill="D99594" w:themeFill="accent2" w:themeFillTint="99"/>
            <w:vAlign w:val="center"/>
          </w:tcPr>
          <w:p w:rsidR="00AD145D" w:rsidRDefault="00AD145D" w:rsidP="00AD145D">
            <w:pPr>
              <w:jc w:val="center"/>
            </w:pPr>
            <w:r>
              <w:t>7</w:t>
            </w:r>
          </w:p>
        </w:tc>
        <w:tc>
          <w:tcPr>
            <w:tcW w:w="1107" w:type="dxa"/>
            <w:shd w:val="clear" w:color="auto" w:fill="D99594" w:themeFill="accent2" w:themeFillTint="99"/>
            <w:vAlign w:val="center"/>
          </w:tcPr>
          <w:p w:rsidR="00AD145D" w:rsidRDefault="00AD145D" w:rsidP="00AD145D">
            <w:pPr>
              <w:jc w:val="center"/>
            </w:pPr>
            <w:r>
              <w:t>8</w:t>
            </w:r>
          </w:p>
        </w:tc>
        <w:tc>
          <w:tcPr>
            <w:tcW w:w="1403" w:type="dxa"/>
            <w:shd w:val="clear" w:color="auto" w:fill="D99594" w:themeFill="accent2" w:themeFillTint="99"/>
            <w:vAlign w:val="center"/>
          </w:tcPr>
          <w:p w:rsidR="00AD145D" w:rsidRDefault="00AD145D" w:rsidP="00AD145D">
            <w:pPr>
              <w:jc w:val="center"/>
            </w:pPr>
            <w:r>
              <w:t>9</w:t>
            </w:r>
          </w:p>
        </w:tc>
      </w:tr>
      <w:tr w:rsidR="0028666E" w:rsidTr="002C5FA9">
        <w:tc>
          <w:tcPr>
            <w:tcW w:w="507" w:type="dxa"/>
          </w:tcPr>
          <w:p w:rsidR="0028666E" w:rsidRDefault="0028666E"/>
        </w:tc>
        <w:tc>
          <w:tcPr>
            <w:tcW w:w="1673" w:type="dxa"/>
            <w:vMerge w:val="restart"/>
          </w:tcPr>
          <w:p w:rsidR="0028666E" w:rsidRPr="00A919A8" w:rsidRDefault="0028666E" w:rsidP="001217D2">
            <w:pPr>
              <w:ind w:left="60" w:hanging="60"/>
              <w:contextualSpacing/>
              <w:rPr>
                <w:bCs/>
                <w:lang w:val="id-ID"/>
              </w:rPr>
            </w:pPr>
            <w:r w:rsidRPr="00A919A8">
              <w:rPr>
                <w:sz w:val="22"/>
                <w:szCs w:val="22"/>
                <w:lang w:val="id-ID"/>
              </w:rPr>
              <w:t>KI.1</w:t>
            </w:r>
            <w:r w:rsidRPr="00A919A8">
              <w:rPr>
                <w:sz w:val="22"/>
                <w:szCs w:val="22"/>
              </w:rPr>
              <w:t xml:space="preserve"> </w:t>
            </w:r>
            <w:proofErr w:type="spellStart"/>
            <w:r w:rsidRPr="00A919A8">
              <w:rPr>
                <w:sz w:val="22"/>
                <w:szCs w:val="22"/>
              </w:rPr>
              <w:t>Menghargai</w:t>
            </w:r>
            <w:proofErr w:type="spellEnd"/>
            <w:r w:rsidRPr="00A919A8">
              <w:rPr>
                <w:sz w:val="22"/>
                <w:szCs w:val="22"/>
              </w:rPr>
              <w:t xml:space="preserve"> </w:t>
            </w:r>
            <w:proofErr w:type="spellStart"/>
            <w:r w:rsidRPr="00A919A8">
              <w:rPr>
                <w:sz w:val="22"/>
                <w:szCs w:val="22"/>
              </w:rPr>
              <w:t>dan</w:t>
            </w:r>
            <w:proofErr w:type="spellEnd"/>
            <w:r w:rsidRPr="00A919A8">
              <w:rPr>
                <w:sz w:val="22"/>
                <w:szCs w:val="22"/>
              </w:rPr>
              <w:t xml:space="preserve"> </w:t>
            </w:r>
            <w:proofErr w:type="spellStart"/>
            <w:r w:rsidRPr="00A919A8">
              <w:rPr>
                <w:sz w:val="22"/>
                <w:szCs w:val="22"/>
              </w:rPr>
              <w:t>menghayati</w:t>
            </w:r>
            <w:proofErr w:type="spellEnd"/>
            <w:r w:rsidRPr="00A919A8">
              <w:rPr>
                <w:sz w:val="22"/>
                <w:szCs w:val="22"/>
              </w:rPr>
              <w:t xml:space="preserve"> </w:t>
            </w:r>
            <w:r w:rsidRPr="00A919A8">
              <w:rPr>
                <w:bCs/>
                <w:sz w:val="22"/>
                <w:szCs w:val="22"/>
                <w:lang w:val="id-ID"/>
              </w:rPr>
              <w:t xml:space="preserve"> ajaran agama yang dianutnya</w:t>
            </w:r>
          </w:p>
          <w:p w:rsidR="0028666E" w:rsidRPr="00A919A8" w:rsidRDefault="0028666E" w:rsidP="001217D2">
            <w:pPr>
              <w:ind w:left="60" w:hanging="60"/>
              <w:contextualSpacing/>
              <w:rPr>
                <w:lang w:val="id-ID"/>
              </w:rPr>
            </w:pPr>
            <w:r w:rsidRPr="00A919A8">
              <w:rPr>
                <w:sz w:val="22"/>
                <w:szCs w:val="22"/>
                <w:lang w:val="id-ID"/>
              </w:rPr>
              <w:t xml:space="preserve">KI.2  </w:t>
            </w:r>
            <w:proofErr w:type="spellStart"/>
            <w:r w:rsidRPr="00A919A8">
              <w:rPr>
                <w:sz w:val="22"/>
                <w:szCs w:val="22"/>
              </w:rPr>
              <w:t>Menunjukkan</w:t>
            </w:r>
            <w:proofErr w:type="spellEnd"/>
            <w:r w:rsidRPr="00A919A8">
              <w:rPr>
                <w:sz w:val="22"/>
                <w:szCs w:val="22"/>
              </w:rPr>
              <w:t xml:space="preserve"> </w:t>
            </w:r>
            <w:r w:rsidRPr="00A919A8">
              <w:rPr>
                <w:sz w:val="22"/>
                <w:szCs w:val="22"/>
                <w:lang w:val="id-ID"/>
              </w:rPr>
              <w:t xml:space="preserve"> perilaku jujur, disiplin, tanggung jawab, peduli (toleransi, gotong royong), santun, percaya diri, dalam berinteraksi secara efektif dengan </w:t>
            </w:r>
            <w:r w:rsidRPr="00A919A8">
              <w:rPr>
                <w:sz w:val="22"/>
                <w:szCs w:val="22"/>
                <w:lang w:val="id-ID"/>
              </w:rPr>
              <w:lastRenderedPageBreak/>
              <w:t>lingkungan sosial dan alam dalam jangkauan pergaulan dan keberadaannya</w:t>
            </w:r>
          </w:p>
          <w:p w:rsidR="0028666E" w:rsidRDefault="0028666E" w:rsidP="001217D2">
            <w:pPr>
              <w:ind w:left="60" w:hanging="60"/>
              <w:contextualSpacing/>
              <w:rPr>
                <w:sz w:val="22"/>
                <w:szCs w:val="22"/>
                <w:lang w:val="id-ID"/>
              </w:rPr>
            </w:pPr>
            <w:r w:rsidRPr="00A919A8">
              <w:rPr>
                <w:sz w:val="22"/>
                <w:szCs w:val="22"/>
                <w:lang w:val="id-ID"/>
              </w:rPr>
              <w:t xml:space="preserve">KI.3 Memahami pengetahuan </w:t>
            </w:r>
            <w:r>
              <w:rPr>
                <w:sz w:val="22"/>
                <w:szCs w:val="22"/>
                <w:lang w:val="id-ID"/>
              </w:rPr>
              <w:t xml:space="preserve">dan menerapkan pengetahuan  </w:t>
            </w:r>
            <w:r w:rsidRPr="00A919A8">
              <w:rPr>
                <w:sz w:val="22"/>
                <w:szCs w:val="22"/>
                <w:lang w:val="id-ID"/>
              </w:rPr>
              <w:t>(faktual, konseptual, dan prosedural) berdasarkan rasa ingin tahunya tentang ilmu pengetahuan, teknologi, seni, budaya terkait fenomena dan kejadian tampak mata</w:t>
            </w:r>
          </w:p>
          <w:p w:rsidR="0028666E" w:rsidRPr="00A919A8" w:rsidRDefault="0028666E" w:rsidP="001217D2">
            <w:pPr>
              <w:ind w:left="60" w:hanging="60"/>
              <w:contextualSpacing/>
              <w:rPr>
                <w:lang w:val="id-ID"/>
              </w:rPr>
            </w:pPr>
          </w:p>
          <w:p w:rsidR="0028666E" w:rsidRPr="00A919A8" w:rsidRDefault="0028666E" w:rsidP="001217D2">
            <w:pPr>
              <w:ind w:left="60" w:hanging="60"/>
              <w:contextualSpacing/>
              <w:rPr>
                <w:bCs/>
                <w:lang w:val="id-ID"/>
              </w:rPr>
            </w:pPr>
            <w:r>
              <w:rPr>
                <w:sz w:val="22"/>
                <w:szCs w:val="22"/>
                <w:lang w:val="id-ID"/>
              </w:rPr>
              <w:t>KI.4 Me</w:t>
            </w:r>
            <w:r w:rsidRPr="00A919A8">
              <w:rPr>
                <w:sz w:val="22"/>
                <w:szCs w:val="22"/>
                <w:lang w:val="id-ID"/>
              </w:rPr>
              <w:t xml:space="preserve">engolah, </w:t>
            </w:r>
            <w:r w:rsidRPr="00A919A8">
              <w:rPr>
                <w:sz w:val="22"/>
                <w:szCs w:val="22"/>
                <w:lang w:val="id-ID"/>
              </w:rPr>
              <w:lastRenderedPageBreak/>
              <w:t>dan menyaji dalam ranah konkret (menggunakan, mengurai, merangkai, memodifikasi, dan membuat) dan ranah abstrak (menulis, membaca, menghitung, menggambar, dan mengarang) sesuai dengan yang dipelajari di sekolah dan sumber lain yang sama dalam sudut pandang/teori</w:t>
            </w:r>
          </w:p>
          <w:p w:rsidR="0028666E" w:rsidRPr="00A919A8" w:rsidRDefault="0028666E" w:rsidP="001217D2">
            <w:pPr>
              <w:ind w:left="60" w:hanging="60"/>
              <w:contextualSpacing/>
              <w:rPr>
                <w:lang w:val="id-ID"/>
              </w:rPr>
            </w:pPr>
          </w:p>
        </w:tc>
        <w:tc>
          <w:tcPr>
            <w:tcW w:w="3043" w:type="dxa"/>
          </w:tcPr>
          <w:p w:rsidR="0028666E" w:rsidRPr="0028666E" w:rsidRDefault="0028666E" w:rsidP="00B476E9">
            <w:pPr>
              <w:pStyle w:val="ListParagraph"/>
              <w:ind w:left="368" w:hanging="368"/>
              <w:rPr>
                <w:sz w:val="22"/>
                <w:szCs w:val="22"/>
                <w:lang w:val="id-ID"/>
              </w:rPr>
            </w:pPr>
            <w:r w:rsidRPr="0028666E">
              <w:rPr>
                <w:sz w:val="22"/>
                <w:szCs w:val="22"/>
                <w:lang w:val="id-ID"/>
              </w:rPr>
              <w:lastRenderedPageBreak/>
              <w:t xml:space="preserve">1.4Mensyukuri nilai dan semangat   Kebangkitan Nasional 1908 dalam perjuangan kemerdekaan Kemerdekaan Indonesia secara tulus </w:t>
            </w:r>
          </w:p>
          <w:p w:rsidR="0028666E" w:rsidRPr="0028666E" w:rsidRDefault="0028666E" w:rsidP="00B476E9">
            <w:pPr>
              <w:pStyle w:val="ListParagraph"/>
              <w:ind w:left="368" w:hanging="368"/>
              <w:rPr>
                <w:sz w:val="22"/>
                <w:szCs w:val="22"/>
                <w:lang w:val="id-ID"/>
              </w:rPr>
            </w:pPr>
          </w:p>
          <w:p w:rsidR="0028666E" w:rsidRPr="0028666E" w:rsidRDefault="0028666E" w:rsidP="00B476E9">
            <w:pPr>
              <w:ind w:left="368" w:hanging="368"/>
              <w:rPr>
                <w:sz w:val="22"/>
                <w:szCs w:val="22"/>
                <w:lang w:val="id-ID"/>
              </w:rPr>
            </w:pPr>
            <w:r w:rsidRPr="0028666E">
              <w:rPr>
                <w:sz w:val="22"/>
                <w:szCs w:val="22"/>
                <w:lang w:val="id-ID"/>
              </w:rPr>
              <w:t xml:space="preserve">2.4 Bertanggungjawab terhadap makna dan arti penting    Kebangkitan Nasional 1908 dalam perjuangan kemerdekaan Republik Indonesia </w:t>
            </w:r>
          </w:p>
          <w:p w:rsidR="0028666E" w:rsidRPr="0028666E" w:rsidRDefault="0028666E" w:rsidP="00B476E9">
            <w:pPr>
              <w:ind w:left="368" w:hanging="368"/>
              <w:rPr>
                <w:sz w:val="22"/>
                <w:szCs w:val="22"/>
                <w:lang w:val="id-ID"/>
              </w:rPr>
            </w:pPr>
          </w:p>
          <w:p w:rsidR="0028666E" w:rsidRPr="0028666E" w:rsidRDefault="0028666E" w:rsidP="00B476E9">
            <w:pPr>
              <w:ind w:left="368" w:hanging="368"/>
              <w:rPr>
                <w:sz w:val="22"/>
                <w:szCs w:val="22"/>
                <w:lang w:val="id-ID"/>
              </w:rPr>
            </w:pPr>
            <w:r w:rsidRPr="0028666E">
              <w:rPr>
                <w:sz w:val="22"/>
                <w:szCs w:val="22"/>
                <w:lang w:val="id-ID"/>
              </w:rPr>
              <w:t xml:space="preserve">3.4 </w:t>
            </w:r>
            <w:r w:rsidR="00B14F28">
              <w:rPr>
                <w:sz w:val="22"/>
                <w:szCs w:val="22"/>
              </w:rPr>
              <w:t>Me</w:t>
            </w:r>
            <w:r w:rsidR="00B14F28">
              <w:rPr>
                <w:sz w:val="22"/>
                <w:szCs w:val="22"/>
                <w:lang w:val="id-ID"/>
              </w:rPr>
              <w:t>nganalisa</w:t>
            </w:r>
            <w:r w:rsidRPr="0028666E">
              <w:rPr>
                <w:sz w:val="22"/>
                <w:szCs w:val="22"/>
              </w:rPr>
              <w:t xml:space="preserve"> </w:t>
            </w:r>
            <w:r w:rsidR="00B14F28">
              <w:rPr>
                <w:sz w:val="22"/>
                <w:szCs w:val="22"/>
                <w:lang w:val="id-ID"/>
              </w:rPr>
              <w:t xml:space="preserve"> makna dan arti </w:t>
            </w:r>
            <w:r w:rsidRPr="0028666E">
              <w:rPr>
                <w:sz w:val="22"/>
                <w:szCs w:val="22"/>
                <w:lang w:val="id-ID"/>
              </w:rPr>
              <w:t xml:space="preserve"> Kebangkitan Nasional 1908 Kebangkitan Nasional dalam perjuangan kemerdekaan </w:t>
            </w:r>
          </w:p>
          <w:p w:rsidR="0028666E" w:rsidRPr="0028666E" w:rsidRDefault="0028666E" w:rsidP="00B476E9">
            <w:pPr>
              <w:ind w:left="383" w:hanging="383"/>
              <w:rPr>
                <w:sz w:val="22"/>
                <w:szCs w:val="22"/>
                <w:lang w:val="id-ID"/>
              </w:rPr>
            </w:pPr>
          </w:p>
          <w:p w:rsidR="0028666E" w:rsidRPr="0028666E" w:rsidRDefault="0028666E" w:rsidP="00B476E9">
            <w:pPr>
              <w:ind w:left="383" w:hanging="383"/>
              <w:rPr>
                <w:sz w:val="22"/>
                <w:szCs w:val="22"/>
                <w:lang w:val="id-ID"/>
              </w:rPr>
            </w:pPr>
            <w:r w:rsidRPr="0028666E">
              <w:rPr>
                <w:sz w:val="22"/>
                <w:szCs w:val="22"/>
                <w:lang w:val="id-ID"/>
              </w:rPr>
              <w:t xml:space="preserve">4.4 </w:t>
            </w:r>
            <w:proofErr w:type="spellStart"/>
            <w:r w:rsidRPr="0028666E">
              <w:rPr>
                <w:sz w:val="22"/>
                <w:szCs w:val="22"/>
              </w:rPr>
              <w:t>Menyaji</w:t>
            </w:r>
            <w:proofErr w:type="spellEnd"/>
            <w:r w:rsidRPr="0028666E">
              <w:rPr>
                <w:sz w:val="22"/>
                <w:szCs w:val="22"/>
              </w:rPr>
              <w:t xml:space="preserve"> </w:t>
            </w:r>
            <w:proofErr w:type="spellStart"/>
            <w:r w:rsidRPr="0028666E">
              <w:rPr>
                <w:sz w:val="22"/>
                <w:szCs w:val="22"/>
              </w:rPr>
              <w:t>hasil</w:t>
            </w:r>
            <w:proofErr w:type="spellEnd"/>
            <w:r w:rsidRPr="0028666E">
              <w:rPr>
                <w:sz w:val="22"/>
                <w:szCs w:val="22"/>
              </w:rPr>
              <w:t xml:space="preserve"> </w:t>
            </w:r>
            <w:proofErr w:type="spellStart"/>
            <w:r w:rsidRPr="0028666E">
              <w:rPr>
                <w:sz w:val="22"/>
                <w:szCs w:val="22"/>
              </w:rPr>
              <w:t>penalaran</w:t>
            </w:r>
            <w:proofErr w:type="spellEnd"/>
            <w:r w:rsidRPr="0028666E">
              <w:rPr>
                <w:sz w:val="22"/>
                <w:szCs w:val="22"/>
              </w:rPr>
              <w:t xml:space="preserve"> </w:t>
            </w:r>
            <w:proofErr w:type="spellStart"/>
            <w:r w:rsidRPr="0028666E">
              <w:rPr>
                <w:sz w:val="22"/>
                <w:szCs w:val="22"/>
              </w:rPr>
              <w:lastRenderedPageBreak/>
              <w:t>tentang</w:t>
            </w:r>
            <w:proofErr w:type="spellEnd"/>
            <w:r w:rsidRPr="0028666E">
              <w:rPr>
                <w:sz w:val="22"/>
                <w:szCs w:val="22"/>
              </w:rPr>
              <w:t xml:space="preserve"> </w:t>
            </w:r>
            <w:r w:rsidRPr="0028666E">
              <w:rPr>
                <w:sz w:val="22"/>
                <w:szCs w:val="22"/>
                <w:lang w:val="id-ID"/>
              </w:rPr>
              <w:t xml:space="preserve"> peran  kejuangan tokoh  Kebangkitan Nasional 1908 dalam perjuangan kemerdekaan </w:t>
            </w:r>
          </w:p>
        </w:tc>
        <w:tc>
          <w:tcPr>
            <w:tcW w:w="2274" w:type="dxa"/>
          </w:tcPr>
          <w:p w:rsidR="0028666E" w:rsidRPr="0028666E" w:rsidRDefault="0028666E" w:rsidP="00B476E9">
            <w:pPr>
              <w:pStyle w:val="ListParagraph"/>
              <w:ind w:left="0"/>
              <w:rPr>
                <w:sz w:val="22"/>
                <w:szCs w:val="22"/>
                <w:lang w:val="id-ID"/>
              </w:rPr>
            </w:pPr>
            <w:r w:rsidRPr="0028666E">
              <w:rPr>
                <w:sz w:val="22"/>
                <w:szCs w:val="22"/>
                <w:lang w:val="id-ID"/>
              </w:rPr>
              <w:lastRenderedPageBreak/>
              <w:t>Kebangkitan Nasional 1908 Dalam Perjuangan Kemerdekaan</w:t>
            </w:r>
          </w:p>
          <w:p w:rsidR="0028666E" w:rsidRPr="0028666E" w:rsidRDefault="0028666E" w:rsidP="0028666E">
            <w:pPr>
              <w:pStyle w:val="ListParagraph"/>
              <w:numPr>
                <w:ilvl w:val="0"/>
                <w:numId w:val="25"/>
              </w:numPr>
              <w:ind w:left="317" w:hanging="218"/>
              <w:rPr>
                <w:sz w:val="22"/>
                <w:szCs w:val="22"/>
                <w:lang w:val="id-ID"/>
              </w:rPr>
            </w:pPr>
            <w:r w:rsidRPr="0028666E">
              <w:rPr>
                <w:sz w:val="22"/>
                <w:szCs w:val="22"/>
                <w:lang w:val="id-ID"/>
              </w:rPr>
              <w:t>Makna Kebangkitan Nasional dalam Perjuangan Kemerdekaan</w:t>
            </w:r>
          </w:p>
          <w:p w:rsidR="0028666E" w:rsidRPr="0028666E" w:rsidRDefault="0028666E" w:rsidP="0028666E">
            <w:pPr>
              <w:pStyle w:val="ListParagraph"/>
              <w:numPr>
                <w:ilvl w:val="0"/>
                <w:numId w:val="25"/>
              </w:numPr>
              <w:ind w:left="317" w:hanging="218"/>
              <w:rPr>
                <w:sz w:val="22"/>
                <w:szCs w:val="22"/>
                <w:lang w:val="id-ID"/>
              </w:rPr>
            </w:pPr>
            <w:r w:rsidRPr="0028666E">
              <w:rPr>
                <w:sz w:val="22"/>
                <w:szCs w:val="22"/>
                <w:lang w:val="id-ID"/>
              </w:rPr>
              <w:t>Arti Penting Kebangkitan Nasional Dalam Perjuangan Kemerdekaan</w:t>
            </w:r>
          </w:p>
          <w:p w:rsidR="0028666E" w:rsidRPr="0028666E" w:rsidRDefault="0028666E" w:rsidP="0028666E">
            <w:pPr>
              <w:pStyle w:val="ListParagraph"/>
              <w:numPr>
                <w:ilvl w:val="0"/>
                <w:numId w:val="25"/>
              </w:numPr>
              <w:ind w:left="317" w:hanging="218"/>
              <w:rPr>
                <w:sz w:val="22"/>
                <w:szCs w:val="22"/>
                <w:lang w:val="id-ID"/>
              </w:rPr>
            </w:pPr>
            <w:r w:rsidRPr="0028666E">
              <w:rPr>
                <w:sz w:val="22"/>
                <w:szCs w:val="22"/>
                <w:lang w:val="id-ID"/>
              </w:rPr>
              <w:t>Peran Tokoh Kebangkitan Nasional Dalam Perjuangan Kemerdekaan Nasional</w:t>
            </w:r>
          </w:p>
        </w:tc>
        <w:tc>
          <w:tcPr>
            <w:tcW w:w="2428" w:type="dxa"/>
          </w:tcPr>
          <w:p w:rsidR="0028666E" w:rsidRPr="0028666E" w:rsidRDefault="0028666E" w:rsidP="0028666E">
            <w:pPr>
              <w:pStyle w:val="ListParagraph"/>
              <w:numPr>
                <w:ilvl w:val="0"/>
                <w:numId w:val="26"/>
              </w:numPr>
              <w:autoSpaceDE w:val="0"/>
              <w:autoSpaceDN w:val="0"/>
              <w:adjustRightInd w:val="0"/>
              <w:ind w:left="176" w:hanging="142"/>
              <w:rPr>
                <w:rFonts w:eastAsia="MinionPro-Regular"/>
                <w:sz w:val="22"/>
                <w:szCs w:val="22"/>
                <w:lang w:val="id-ID"/>
              </w:rPr>
            </w:pPr>
            <w:r w:rsidRPr="0028666E">
              <w:rPr>
                <w:rFonts w:eastAsia="MinionPro-Regular"/>
                <w:sz w:val="22"/>
                <w:szCs w:val="22"/>
                <w:lang w:val="id-ID"/>
              </w:rPr>
              <w:t xml:space="preserve">Mengamati gambar tentang Kebangkitan Nasional 1908 dengan ikhkas sebagai wujud syukur terhadap Tuhan Yang Maha Esa </w:t>
            </w:r>
          </w:p>
          <w:p w:rsidR="0028666E" w:rsidRPr="0028666E" w:rsidRDefault="0028666E" w:rsidP="0028666E">
            <w:pPr>
              <w:pStyle w:val="ListParagraph"/>
              <w:numPr>
                <w:ilvl w:val="0"/>
                <w:numId w:val="26"/>
              </w:numPr>
              <w:autoSpaceDE w:val="0"/>
              <w:autoSpaceDN w:val="0"/>
              <w:adjustRightInd w:val="0"/>
              <w:ind w:left="176" w:hanging="142"/>
              <w:rPr>
                <w:rFonts w:eastAsia="MinionPro-Regular"/>
                <w:sz w:val="22"/>
                <w:szCs w:val="22"/>
                <w:lang w:val="id-ID"/>
              </w:rPr>
            </w:pPr>
            <w:r w:rsidRPr="0028666E">
              <w:rPr>
                <w:rFonts w:eastAsia="MinionPro-Regular"/>
                <w:sz w:val="22"/>
                <w:szCs w:val="22"/>
                <w:lang w:val="id-ID"/>
              </w:rPr>
              <w:t>Dengan kerjasama kelompok mengidentifikasi</w:t>
            </w:r>
          </w:p>
          <w:p w:rsidR="0028666E" w:rsidRPr="0028666E" w:rsidRDefault="0028666E" w:rsidP="00B476E9">
            <w:pPr>
              <w:pStyle w:val="ListParagraph"/>
              <w:autoSpaceDE w:val="0"/>
              <w:autoSpaceDN w:val="0"/>
              <w:adjustRightInd w:val="0"/>
              <w:ind w:left="176"/>
              <w:rPr>
                <w:rFonts w:eastAsia="MinionPro-Regular"/>
                <w:sz w:val="22"/>
                <w:szCs w:val="22"/>
                <w:lang w:val="id-ID"/>
              </w:rPr>
            </w:pPr>
            <w:r w:rsidRPr="0028666E">
              <w:rPr>
                <w:rFonts w:eastAsia="MinionPro-Regular"/>
                <w:sz w:val="22"/>
                <w:szCs w:val="22"/>
                <w:lang w:val="id-ID"/>
              </w:rPr>
              <w:t xml:space="preserve">pertanyaan tentang makna Kebangkitan Nasional 1908 bagi bangsa Indonesia </w:t>
            </w:r>
          </w:p>
          <w:p w:rsidR="0028666E" w:rsidRPr="0028666E" w:rsidRDefault="0028666E" w:rsidP="0028666E">
            <w:pPr>
              <w:pStyle w:val="ListParagraph"/>
              <w:numPr>
                <w:ilvl w:val="0"/>
                <w:numId w:val="27"/>
              </w:numPr>
              <w:autoSpaceDE w:val="0"/>
              <w:autoSpaceDN w:val="0"/>
              <w:adjustRightInd w:val="0"/>
              <w:ind w:left="176" w:hanging="176"/>
              <w:rPr>
                <w:rFonts w:eastAsia="MinionPro-Regular"/>
                <w:sz w:val="22"/>
                <w:szCs w:val="22"/>
                <w:lang w:val="id-ID"/>
              </w:rPr>
            </w:pPr>
            <w:r w:rsidRPr="0028666E">
              <w:rPr>
                <w:rFonts w:eastAsia="MinionPro-Regular"/>
                <w:sz w:val="22"/>
                <w:szCs w:val="22"/>
                <w:lang w:val="id-ID"/>
              </w:rPr>
              <w:t xml:space="preserve">Mencari informasi untuk menjawab pertanyaan tentang arti Kebangkitan Nasional 1908 bagi perjuangan </w:t>
            </w:r>
            <w:r w:rsidRPr="0028666E">
              <w:rPr>
                <w:rFonts w:eastAsia="MinionPro-Regular"/>
                <w:sz w:val="22"/>
                <w:szCs w:val="22"/>
                <w:lang w:val="id-ID"/>
              </w:rPr>
              <w:lastRenderedPageBreak/>
              <w:t xml:space="preserve">kemerdekaan bangsa Indonesia dengan penuh rasa tanggung jawab </w:t>
            </w:r>
          </w:p>
          <w:p w:rsidR="0028666E" w:rsidRPr="0028666E" w:rsidRDefault="0028666E" w:rsidP="0028666E">
            <w:pPr>
              <w:pStyle w:val="ListParagraph"/>
              <w:numPr>
                <w:ilvl w:val="0"/>
                <w:numId w:val="28"/>
              </w:numPr>
              <w:autoSpaceDE w:val="0"/>
              <w:autoSpaceDN w:val="0"/>
              <w:adjustRightInd w:val="0"/>
              <w:ind w:left="176" w:hanging="142"/>
              <w:rPr>
                <w:rFonts w:eastAsia="MinionPro-Regular"/>
                <w:sz w:val="22"/>
                <w:szCs w:val="22"/>
                <w:lang w:val="id-ID"/>
              </w:rPr>
            </w:pPr>
            <w:r w:rsidRPr="0028666E">
              <w:rPr>
                <w:rFonts w:eastAsia="MinionPro-Regular"/>
                <w:sz w:val="22"/>
                <w:szCs w:val="22"/>
                <w:lang w:val="id-ID"/>
              </w:rPr>
              <w:t>Menghubungkan informasi yang</w:t>
            </w:r>
          </w:p>
          <w:p w:rsidR="0028666E" w:rsidRPr="0028666E" w:rsidRDefault="0028666E" w:rsidP="00B476E9">
            <w:pPr>
              <w:pStyle w:val="ListParagraph"/>
              <w:autoSpaceDE w:val="0"/>
              <w:autoSpaceDN w:val="0"/>
              <w:adjustRightInd w:val="0"/>
              <w:ind w:left="176"/>
              <w:rPr>
                <w:rFonts w:eastAsia="MinionPro-Regular"/>
                <w:sz w:val="22"/>
                <w:szCs w:val="22"/>
                <w:lang w:val="id-ID"/>
              </w:rPr>
            </w:pPr>
            <w:r w:rsidRPr="0028666E">
              <w:rPr>
                <w:rFonts w:eastAsia="MinionPro-Regular"/>
                <w:sz w:val="22"/>
                <w:szCs w:val="22"/>
                <w:lang w:val="id-ID"/>
              </w:rPr>
              <w:t xml:space="preserve">diperoleh secara jujur untuk menyimpulkan tentang makna Kebangkitan Nasional 1908 bagi bangsa Indonesia </w:t>
            </w:r>
          </w:p>
          <w:p w:rsidR="0028666E" w:rsidRPr="0028666E" w:rsidRDefault="0028666E" w:rsidP="0028666E">
            <w:pPr>
              <w:pStyle w:val="ListParagraph"/>
              <w:numPr>
                <w:ilvl w:val="0"/>
                <w:numId w:val="29"/>
              </w:numPr>
              <w:autoSpaceDE w:val="0"/>
              <w:autoSpaceDN w:val="0"/>
              <w:adjustRightInd w:val="0"/>
              <w:ind w:left="187" w:hanging="153"/>
              <w:rPr>
                <w:rFonts w:eastAsia="MinionPro-Regular"/>
                <w:sz w:val="22"/>
                <w:szCs w:val="22"/>
                <w:lang w:val="id-ID"/>
              </w:rPr>
            </w:pPr>
            <w:r w:rsidRPr="0028666E">
              <w:rPr>
                <w:rFonts w:eastAsia="MinionPro-Regular"/>
                <w:sz w:val="22"/>
                <w:szCs w:val="22"/>
                <w:lang w:val="id-ID"/>
              </w:rPr>
              <w:t xml:space="preserve">Menyusun laporan dan menyajikan hasil telaah tentang makna Kebangkitan Nasional 1908  dengan percaya diri </w:t>
            </w:r>
          </w:p>
          <w:p w:rsidR="0028666E" w:rsidRPr="0028666E" w:rsidRDefault="0028666E" w:rsidP="0028666E">
            <w:pPr>
              <w:pStyle w:val="ListParagraph"/>
              <w:numPr>
                <w:ilvl w:val="0"/>
                <w:numId w:val="29"/>
              </w:numPr>
              <w:autoSpaceDE w:val="0"/>
              <w:autoSpaceDN w:val="0"/>
              <w:adjustRightInd w:val="0"/>
              <w:ind w:left="187" w:hanging="153"/>
              <w:rPr>
                <w:rFonts w:eastAsia="MinionPro-Regular"/>
                <w:sz w:val="22"/>
                <w:szCs w:val="22"/>
                <w:lang w:val="id-ID"/>
              </w:rPr>
            </w:pPr>
            <w:r w:rsidRPr="0028666E">
              <w:rPr>
                <w:rFonts w:eastAsia="MinionPro-Regular"/>
                <w:sz w:val="22"/>
                <w:szCs w:val="22"/>
                <w:lang w:val="id-ID"/>
              </w:rPr>
              <w:t xml:space="preserve">Mensimulasikan peran tokoh kejuangan Kebangkitan Nasional </w:t>
            </w:r>
          </w:p>
          <w:p w:rsidR="0028666E" w:rsidRPr="0028666E" w:rsidRDefault="0028666E" w:rsidP="00B476E9">
            <w:pPr>
              <w:autoSpaceDE w:val="0"/>
              <w:autoSpaceDN w:val="0"/>
              <w:adjustRightInd w:val="0"/>
              <w:rPr>
                <w:rFonts w:eastAsia="MinionPro-Regular"/>
                <w:sz w:val="22"/>
                <w:szCs w:val="22"/>
                <w:lang w:val="id-ID"/>
              </w:rPr>
            </w:pPr>
          </w:p>
        </w:tc>
        <w:tc>
          <w:tcPr>
            <w:tcW w:w="1590" w:type="dxa"/>
          </w:tcPr>
          <w:p w:rsidR="0028666E" w:rsidRDefault="0028666E">
            <w:pPr>
              <w:rPr>
                <w:lang w:val="id-ID"/>
              </w:rPr>
            </w:pPr>
            <w:r>
              <w:rPr>
                <w:lang w:val="id-ID"/>
              </w:rPr>
              <w:lastRenderedPageBreak/>
              <w:t>Tes Tertulis,</w:t>
            </w:r>
          </w:p>
          <w:p w:rsidR="0028666E" w:rsidRDefault="0028666E">
            <w:pPr>
              <w:rPr>
                <w:lang w:val="id-ID"/>
              </w:rPr>
            </w:pPr>
          </w:p>
          <w:p w:rsidR="0028666E" w:rsidRDefault="0028666E">
            <w:pPr>
              <w:rPr>
                <w:lang w:val="id-ID"/>
              </w:rPr>
            </w:pPr>
            <w:r>
              <w:rPr>
                <w:lang w:val="id-ID"/>
              </w:rPr>
              <w:t>Penilaian sikap,</w:t>
            </w:r>
          </w:p>
          <w:p w:rsidR="0028666E" w:rsidRDefault="0028666E">
            <w:pPr>
              <w:rPr>
                <w:lang w:val="id-ID"/>
              </w:rPr>
            </w:pPr>
          </w:p>
          <w:p w:rsidR="0028666E" w:rsidRDefault="0028666E">
            <w:pPr>
              <w:rPr>
                <w:lang w:val="id-ID"/>
              </w:rPr>
            </w:pPr>
            <w:r>
              <w:rPr>
                <w:lang w:val="id-ID"/>
              </w:rPr>
              <w:t>Penilaian keterampilan</w:t>
            </w:r>
          </w:p>
          <w:p w:rsidR="0028666E" w:rsidRDefault="0028666E">
            <w:pPr>
              <w:rPr>
                <w:lang w:val="id-ID"/>
              </w:rPr>
            </w:pPr>
          </w:p>
          <w:p w:rsidR="0028666E" w:rsidRDefault="0028666E">
            <w:pPr>
              <w:rPr>
                <w:lang w:val="id-ID"/>
              </w:rPr>
            </w:pPr>
            <w:r>
              <w:rPr>
                <w:lang w:val="id-ID"/>
              </w:rPr>
              <w:t>Observasi,</w:t>
            </w:r>
          </w:p>
          <w:p w:rsidR="0028666E" w:rsidRDefault="0028666E">
            <w:pPr>
              <w:rPr>
                <w:lang w:val="id-ID"/>
              </w:rPr>
            </w:pPr>
          </w:p>
          <w:p w:rsidR="0028666E" w:rsidRPr="00231307" w:rsidRDefault="0028666E">
            <w:pPr>
              <w:rPr>
                <w:lang w:val="id-ID"/>
              </w:rPr>
            </w:pPr>
            <w:r>
              <w:rPr>
                <w:lang w:val="id-ID"/>
              </w:rPr>
              <w:t>Penugasan,</w:t>
            </w:r>
          </w:p>
        </w:tc>
        <w:tc>
          <w:tcPr>
            <w:tcW w:w="971" w:type="dxa"/>
          </w:tcPr>
          <w:p w:rsidR="0028666E" w:rsidRPr="00231307" w:rsidRDefault="0028666E">
            <w:pPr>
              <w:rPr>
                <w:lang w:val="id-ID"/>
              </w:rPr>
            </w:pPr>
            <w:r>
              <w:rPr>
                <w:lang w:val="id-ID"/>
              </w:rPr>
              <w:t>15 JP</w:t>
            </w:r>
          </w:p>
        </w:tc>
        <w:tc>
          <w:tcPr>
            <w:tcW w:w="1107" w:type="dxa"/>
          </w:tcPr>
          <w:p w:rsidR="0028666E" w:rsidRDefault="0028666E">
            <w:pPr>
              <w:rPr>
                <w:lang w:val="id-ID"/>
              </w:rPr>
            </w:pPr>
            <w:r>
              <w:rPr>
                <w:lang w:val="id-ID"/>
              </w:rPr>
              <w:t>Buku Guru Kls. VIII,</w:t>
            </w:r>
          </w:p>
          <w:p w:rsidR="0028666E" w:rsidRDefault="0028666E">
            <w:pPr>
              <w:rPr>
                <w:lang w:val="id-ID"/>
              </w:rPr>
            </w:pPr>
          </w:p>
          <w:p w:rsidR="0028666E" w:rsidRDefault="0028666E">
            <w:pPr>
              <w:rPr>
                <w:lang w:val="id-ID"/>
              </w:rPr>
            </w:pPr>
            <w:r>
              <w:rPr>
                <w:lang w:val="id-ID"/>
              </w:rPr>
              <w:t>Buku Siswa, Kls. VIII</w:t>
            </w:r>
          </w:p>
          <w:p w:rsidR="0028666E" w:rsidRDefault="0028666E">
            <w:pPr>
              <w:rPr>
                <w:lang w:val="id-ID"/>
              </w:rPr>
            </w:pPr>
          </w:p>
          <w:p w:rsidR="0028666E" w:rsidRDefault="0028666E">
            <w:pPr>
              <w:rPr>
                <w:lang w:val="id-ID"/>
              </w:rPr>
            </w:pPr>
            <w:r>
              <w:rPr>
                <w:lang w:val="id-ID"/>
              </w:rPr>
              <w:t>UUD NRI Th. 1945,</w:t>
            </w:r>
          </w:p>
          <w:p w:rsidR="0028666E" w:rsidRDefault="0028666E">
            <w:pPr>
              <w:rPr>
                <w:lang w:val="id-ID"/>
              </w:rPr>
            </w:pPr>
          </w:p>
          <w:p w:rsidR="0028666E" w:rsidRDefault="0028666E">
            <w:pPr>
              <w:rPr>
                <w:lang w:val="id-ID"/>
              </w:rPr>
            </w:pPr>
            <w:r>
              <w:rPr>
                <w:lang w:val="id-ID"/>
              </w:rPr>
              <w:t>Gambar,</w:t>
            </w:r>
          </w:p>
          <w:p w:rsidR="0028666E" w:rsidRDefault="0028666E">
            <w:pPr>
              <w:rPr>
                <w:lang w:val="id-ID"/>
              </w:rPr>
            </w:pPr>
          </w:p>
          <w:p w:rsidR="0028666E" w:rsidRDefault="0028666E">
            <w:pPr>
              <w:rPr>
                <w:lang w:val="id-ID"/>
              </w:rPr>
            </w:pPr>
            <w:r>
              <w:rPr>
                <w:lang w:val="id-ID"/>
              </w:rPr>
              <w:t>Film,</w:t>
            </w:r>
          </w:p>
          <w:p w:rsidR="0028666E" w:rsidRDefault="0028666E">
            <w:pPr>
              <w:rPr>
                <w:lang w:val="id-ID"/>
              </w:rPr>
            </w:pPr>
          </w:p>
          <w:p w:rsidR="0028666E" w:rsidRDefault="0028666E">
            <w:pPr>
              <w:rPr>
                <w:lang w:val="id-ID"/>
              </w:rPr>
            </w:pPr>
            <w:r>
              <w:rPr>
                <w:lang w:val="id-ID"/>
              </w:rPr>
              <w:t xml:space="preserve">Buku sumber lain yang </w:t>
            </w:r>
            <w:r>
              <w:rPr>
                <w:lang w:val="id-ID"/>
              </w:rPr>
              <w:lastRenderedPageBreak/>
              <w:t>relevan,</w:t>
            </w:r>
          </w:p>
          <w:p w:rsidR="0028666E" w:rsidRDefault="0028666E">
            <w:pPr>
              <w:rPr>
                <w:lang w:val="id-ID"/>
              </w:rPr>
            </w:pPr>
          </w:p>
          <w:p w:rsidR="0028666E" w:rsidRPr="00231307" w:rsidRDefault="0028666E">
            <w:pPr>
              <w:rPr>
                <w:lang w:val="id-ID"/>
              </w:rPr>
            </w:pPr>
            <w:r>
              <w:rPr>
                <w:lang w:val="id-ID"/>
              </w:rPr>
              <w:t>Internet,</w:t>
            </w:r>
          </w:p>
        </w:tc>
        <w:tc>
          <w:tcPr>
            <w:tcW w:w="1403" w:type="dxa"/>
          </w:tcPr>
          <w:p w:rsidR="0028666E" w:rsidRDefault="0028666E"/>
        </w:tc>
      </w:tr>
      <w:tr w:rsidR="0028666E" w:rsidTr="002C5FA9">
        <w:tc>
          <w:tcPr>
            <w:tcW w:w="507" w:type="dxa"/>
          </w:tcPr>
          <w:p w:rsidR="0028666E" w:rsidRDefault="0028666E"/>
        </w:tc>
        <w:tc>
          <w:tcPr>
            <w:tcW w:w="1673" w:type="dxa"/>
            <w:vMerge/>
          </w:tcPr>
          <w:p w:rsidR="0028666E" w:rsidRDefault="0028666E"/>
        </w:tc>
        <w:tc>
          <w:tcPr>
            <w:tcW w:w="3043" w:type="dxa"/>
          </w:tcPr>
          <w:p w:rsidR="0028666E" w:rsidRPr="0028666E" w:rsidRDefault="0028666E" w:rsidP="00B476E9">
            <w:pPr>
              <w:ind w:left="368" w:hanging="368"/>
              <w:rPr>
                <w:rFonts w:cstheme="majorHAnsi"/>
                <w:sz w:val="22"/>
                <w:szCs w:val="22"/>
                <w:lang w:val="id-ID"/>
              </w:rPr>
            </w:pPr>
            <w:r w:rsidRPr="0028666E">
              <w:rPr>
                <w:rFonts w:cstheme="majorHAnsi"/>
                <w:sz w:val="22"/>
                <w:szCs w:val="22"/>
                <w:lang w:val="id-ID"/>
              </w:rPr>
              <w:t xml:space="preserve">1.5 </w:t>
            </w:r>
            <w:r w:rsidR="00B14F28">
              <w:rPr>
                <w:rFonts w:cstheme="majorHAnsi"/>
                <w:sz w:val="22"/>
                <w:szCs w:val="22"/>
              </w:rPr>
              <w:t>Men</w:t>
            </w:r>
            <w:r w:rsidR="00B14F28">
              <w:rPr>
                <w:rFonts w:cstheme="majorHAnsi"/>
                <w:sz w:val="22"/>
                <w:szCs w:val="22"/>
                <w:lang w:val="id-ID"/>
              </w:rPr>
              <w:t>jalankan perilaku orang yang beriman sesuai</w:t>
            </w:r>
            <w:r w:rsidRPr="0028666E">
              <w:rPr>
                <w:rFonts w:cstheme="majorHAnsi"/>
                <w:sz w:val="22"/>
                <w:szCs w:val="22"/>
              </w:rPr>
              <w:t xml:space="preserve"> </w:t>
            </w:r>
            <w:r w:rsidRPr="0028666E">
              <w:rPr>
                <w:rFonts w:cstheme="majorHAnsi"/>
                <w:sz w:val="22"/>
                <w:szCs w:val="22"/>
                <w:lang w:val="id-ID"/>
              </w:rPr>
              <w:t xml:space="preserve"> nilai dan semangat Sumpah Pemuda tahun 1928 dalam bingkai Bhinneka Tunggal Ika</w:t>
            </w:r>
          </w:p>
          <w:p w:rsidR="0028666E" w:rsidRPr="0028666E" w:rsidRDefault="0028666E" w:rsidP="00B476E9">
            <w:pPr>
              <w:ind w:left="368" w:hanging="368"/>
              <w:rPr>
                <w:rFonts w:cstheme="majorHAnsi"/>
                <w:sz w:val="22"/>
                <w:szCs w:val="22"/>
                <w:lang w:val="id-ID"/>
              </w:rPr>
            </w:pPr>
            <w:r w:rsidRPr="0028666E">
              <w:rPr>
                <w:rFonts w:cstheme="majorHAnsi"/>
                <w:sz w:val="22"/>
                <w:szCs w:val="22"/>
                <w:lang w:val="id-ID"/>
              </w:rPr>
              <w:lastRenderedPageBreak/>
              <w:t xml:space="preserve"> </w:t>
            </w:r>
          </w:p>
          <w:p w:rsidR="0028666E" w:rsidRPr="0028666E" w:rsidRDefault="00B14F28" w:rsidP="00B476E9">
            <w:pPr>
              <w:ind w:left="313" w:hanging="313"/>
              <w:rPr>
                <w:rFonts w:cstheme="majorHAnsi"/>
                <w:sz w:val="22"/>
                <w:szCs w:val="22"/>
                <w:lang w:val="id-ID"/>
              </w:rPr>
            </w:pPr>
            <w:r>
              <w:rPr>
                <w:rFonts w:cstheme="majorHAnsi"/>
                <w:sz w:val="22"/>
                <w:szCs w:val="22"/>
                <w:lang w:val="id-ID"/>
              </w:rPr>
              <w:t xml:space="preserve">2.5 Mengembangkan sikap toleransi sesuai </w:t>
            </w:r>
            <w:r w:rsidR="0028666E" w:rsidRPr="0028666E">
              <w:rPr>
                <w:rFonts w:cstheme="majorHAnsi"/>
                <w:sz w:val="22"/>
                <w:szCs w:val="22"/>
                <w:lang w:val="id-ID"/>
              </w:rPr>
              <w:t>nilai dan semangat Sumpah Pemuda tahun 1928 dalam bingkai Bhinneka Tunggal Ika</w:t>
            </w:r>
          </w:p>
          <w:p w:rsidR="0028666E" w:rsidRPr="0028666E" w:rsidRDefault="0028666E" w:rsidP="00B476E9">
            <w:pPr>
              <w:ind w:left="313" w:hanging="313"/>
              <w:rPr>
                <w:rFonts w:cstheme="majorHAnsi"/>
                <w:sz w:val="22"/>
                <w:szCs w:val="22"/>
                <w:lang w:val="id-ID"/>
              </w:rPr>
            </w:pPr>
            <w:r w:rsidRPr="0028666E">
              <w:rPr>
                <w:rFonts w:cstheme="majorHAnsi"/>
                <w:sz w:val="22"/>
                <w:szCs w:val="22"/>
                <w:lang w:val="id-ID"/>
              </w:rPr>
              <w:t xml:space="preserve"> </w:t>
            </w:r>
          </w:p>
          <w:p w:rsidR="0028666E" w:rsidRPr="0028666E" w:rsidRDefault="0028666E" w:rsidP="00B476E9">
            <w:pPr>
              <w:ind w:left="313" w:hanging="313"/>
              <w:rPr>
                <w:rFonts w:cstheme="majorHAnsi"/>
                <w:sz w:val="22"/>
                <w:szCs w:val="22"/>
                <w:lang w:val="id-ID"/>
              </w:rPr>
            </w:pPr>
            <w:r w:rsidRPr="0028666E">
              <w:rPr>
                <w:rFonts w:cstheme="majorHAnsi"/>
                <w:sz w:val="22"/>
                <w:szCs w:val="22"/>
                <w:lang w:val="id-ID"/>
              </w:rPr>
              <w:t xml:space="preserve">3.5 </w:t>
            </w:r>
            <w:proofErr w:type="spellStart"/>
            <w:r w:rsidRPr="0028666E">
              <w:rPr>
                <w:rFonts w:cstheme="majorHAnsi"/>
                <w:sz w:val="22"/>
                <w:szCs w:val="22"/>
              </w:rPr>
              <w:t>Memproyeksikan</w:t>
            </w:r>
            <w:proofErr w:type="spellEnd"/>
            <w:r w:rsidRPr="0028666E">
              <w:rPr>
                <w:rFonts w:cstheme="majorHAnsi"/>
                <w:sz w:val="22"/>
                <w:szCs w:val="22"/>
              </w:rPr>
              <w:t xml:space="preserve"> </w:t>
            </w:r>
            <w:r w:rsidRPr="0028666E">
              <w:rPr>
                <w:rFonts w:cstheme="majorHAnsi"/>
                <w:sz w:val="22"/>
                <w:szCs w:val="22"/>
                <w:lang w:val="id-ID"/>
              </w:rPr>
              <w:t xml:space="preserve"> nilai dan semangat  Sumpah Pemuda tahun 1928  dalam bingkai Bhinneka Tunggal Ika </w:t>
            </w:r>
          </w:p>
          <w:p w:rsidR="0028666E" w:rsidRPr="0028666E" w:rsidRDefault="0028666E" w:rsidP="00B476E9">
            <w:pPr>
              <w:ind w:left="313" w:hanging="313"/>
              <w:rPr>
                <w:rFonts w:cstheme="majorHAnsi"/>
                <w:sz w:val="22"/>
                <w:szCs w:val="22"/>
                <w:lang w:val="id-ID"/>
              </w:rPr>
            </w:pPr>
          </w:p>
          <w:p w:rsidR="0028666E" w:rsidRPr="0028666E" w:rsidRDefault="0028666E" w:rsidP="00B476E9">
            <w:pPr>
              <w:ind w:left="383" w:hanging="383"/>
              <w:rPr>
                <w:rFonts w:cstheme="majorHAnsi"/>
                <w:sz w:val="22"/>
                <w:szCs w:val="22"/>
                <w:lang w:val="id-ID"/>
              </w:rPr>
            </w:pPr>
            <w:r w:rsidRPr="0028666E">
              <w:rPr>
                <w:rFonts w:cstheme="majorHAnsi"/>
                <w:sz w:val="22"/>
                <w:szCs w:val="22"/>
                <w:lang w:val="id-ID"/>
              </w:rPr>
              <w:t xml:space="preserve">4.5 </w:t>
            </w:r>
            <w:r w:rsidR="00B14F28">
              <w:rPr>
                <w:rFonts w:cstheme="majorHAnsi"/>
                <w:sz w:val="22"/>
                <w:szCs w:val="22"/>
              </w:rPr>
              <w:t>Me</w:t>
            </w:r>
            <w:r w:rsidR="00B14F28">
              <w:rPr>
                <w:rFonts w:cstheme="majorHAnsi"/>
                <w:sz w:val="22"/>
                <w:szCs w:val="22"/>
                <w:lang w:val="id-ID"/>
              </w:rPr>
              <w:t xml:space="preserve">ngaitkan hasil proyeksi </w:t>
            </w:r>
            <w:r w:rsidRPr="0028666E">
              <w:rPr>
                <w:rFonts w:cstheme="majorHAnsi"/>
                <w:sz w:val="22"/>
                <w:szCs w:val="22"/>
              </w:rPr>
              <w:t xml:space="preserve"> </w:t>
            </w:r>
            <w:r w:rsidRPr="0028666E">
              <w:rPr>
                <w:rFonts w:cstheme="majorHAnsi"/>
                <w:sz w:val="22"/>
                <w:szCs w:val="22"/>
                <w:lang w:val="id-ID"/>
              </w:rPr>
              <w:t>nilai-nilai kejuangan tokoh Sumpah Pemuda tahun 1928</w:t>
            </w:r>
            <w:r w:rsidR="00B14F28">
              <w:rPr>
                <w:rFonts w:cstheme="majorHAnsi"/>
                <w:sz w:val="22"/>
                <w:szCs w:val="22"/>
                <w:lang w:val="id-ID"/>
              </w:rPr>
              <w:t xml:space="preserve"> dalam bingkai Bhinneka Tunggal Ika dengan kehidupan sehari-hari.</w:t>
            </w:r>
          </w:p>
          <w:p w:rsidR="0028666E" w:rsidRPr="0028666E" w:rsidRDefault="0028666E" w:rsidP="00B476E9">
            <w:pPr>
              <w:ind w:left="383" w:hanging="383"/>
              <w:rPr>
                <w:rFonts w:cstheme="majorHAnsi"/>
                <w:sz w:val="22"/>
                <w:szCs w:val="22"/>
                <w:lang w:val="id-ID"/>
              </w:rPr>
            </w:pPr>
          </w:p>
        </w:tc>
        <w:tc>
          <w:tcPr>
            <w:tcW w:w="2274" w:type="dxa"/>
          </w:tcPr>
          <w:p w:rsidR="0028666E" w:rsidRPr="0028666E" w:rsidRDefault="0028666E" w:rsidP="00B476E9">
            <w:pPr>
              <w:pStyle w:val="ListParagraph"/>
              <w:ind w:left="0"/>
              <w:rPr>
                <w:rFonts w:cstheme="majorHAnsi"/>
                <w:sz w:val="22"/>
                <w:szCs w:val="22"/>
                <w:lang w:val="id-ID"/>
              </w:rPr>
            </w:pPr>
            <w:r w:rsidRPr="0028666E">
              <w:rPr>
                <w:rFonts w:cstheme="majorHAnsi"/>
                <w:sz w:val="22"/>
                <w:szCs w:val="22"/>
                <w:lang w:val="id-ID"/>
              </w:rPr>
              <w:lastRenderedPageBreak/>
              <w:t xml:space="preserve">Sumpah Pemuda tahun 1928 dalam bingkai Bhinneka Tunggal Ika </w:t>
            </w:r>
          </w:p>
          <w:p w:rsidR="0028666E" w:rsidRPr="0028666E" w:rsidRDefault="0028666E" w:rsidP="0028666E">
            <w:pPr>
              <w:pStyle w:val="ListParagraph"/>
              <w:numPr>
                <w:ilvl w:val="0"/>
                <w:numId w:val="31"/>
              </w:numPr>
              <w:ind w:left="332" w:hanging="284"/>
              <w:rPr>
                <w:rFonts w:cstheme="majorHAnsi"/>
                <w:sz w:val="22"/>
                <w:szCs w:val="22"/>
                <w:lang w:val="id-ID"/>
              </w:rPr>
            </w:pPr>
            <w:r w:rsidRPr="0028666E">
              <w:rPr>
                <w:rFonts w:cstheme="majorHAnsi"/>
                <w:sz w:val="22"/>
                <w:szCs w:val="22"/>
                <w:lang w:val="id-ID"/>
              </w:rPr>
              <w:t xml:space="preserve">Makna Sumpah Pemuda </w:t>
            </w:r>
          </w:p>
          <w:p w:rsidR="0028666E" w:rsidRPr="0028666E" w:rsidRDefault="0028666E" w:rsidP="0028666E">
            <w:pPr>
              <w:pStyle w:val="ListParagraph"/>
              <w:numPr>
                <w:ilvl w:val="0"/>
                <w:numId w:val="31"/>
              </w:numPr>
              <w:ind w:left="332" w:hanging="284"/>
              <w:rPr>
                <w:rFonts w:cstheme="majorHAnsi"/>
                <w:sz w:val="22"/>
                <w:szCs w:val="22"/>
                <w:lang w:val="id-ID"/>
              </w:rPr>
            </w:pPr>
            <w:r w:rsidRPr="0028666E">
              <w:rPr>
                <w:rFonts w:cstheme="majorHAnsi"/>
                <w:sz w:val="22"/>
                <w:szCs w:val="22"/>
                <w:lang w:val="id-ID"/>
              </w:rPr>
              <w:lastRenderedPageBreak/>
              <w:t xml:space="preserve">Arti penting Sumpah Pemuda bagi prjuangan Indonesia </w:t>
            </w:r>
          </w:p>
          <w:p w:rsidR="0028666E" w:rsidRPr="0028666E" w:rsidRDefault="0028666E" w:rsidP="0028666E">
            <w:pPr>
              <w:pStyle w:val="ListParagraph"/>
              <w:numPr>
                <w:ilvl w:val="0"/>
                <w:numId w:val="30"/>
              </w:numPr>
              <w:autoSpaceDE w:val="0"/>
              <w:autoSpaceDN w:val="0"/>
              <w:adjustRightInd w:val="0"/>
              <w:ind w:left="317" w:hanging="283"/>
              <w:rPr>
                <w:rFonts w:eastAsia="MinionPro-Regular" w:cstheme="majorHAnsi"/>
                <w:sz w:val="22"/>
                <w:szCs w:val="22"/>
                <w:lang w:val="id-ID"/>
              </w:rPr>
            </w:pPr>
            <w:r w:rsidRPr="0028666E">
              <w:rPr>
                <w:rFonts w:eastAsia="MinionPro-Regular" w:cstheme="majorHAnsi"/>
                <w:sz w:val="22"/>
                <w:szCs w:val="22"/>
                <w:lang w:val="id-ID"/>
              </w:rPr>
              <w:t xml:space="preserve">Semangat dan komitmen sumpah pemuda bagi bangsa dan Negara Indonesia </w:t>
            </w:r>
          </w:p>
        </w:tc>
        <w:tc>
          <w:tcPr>
            <w:tcW w:w="2428" w:type="dxa"/>
          </w:tcPr>
          <w:p w:rsidR="0028666E" w:rsidRPr="0028666E" w:rsidRDefault="0028666E" w:rsidP="0028666E">
            <w:pPr>
              <w:pStyle w:val="ListParagraph"/>
              <w:numPr>
                <w:ilvl w:val="0"/>
                <w:numId w:val="26"/>
              </w:numPr>
              <w:autoSpaceDE w:val="0"/>
              <w:autoSpaceDN w:val="0"/>
              <w:adjustRightInd w:val="0"/>
              <w:ind w:left="176" w:hanging="142"/>
              <w:rPr>
                <w:rFonts w:eastAsia="MinionPro-Regular" w:cstheme="majorHAnsi"/>
                <w:sz w:val="22"/>
                <w:szCs w:val="22"/>
                <w:lang w:val="id-ID"/>
              </w:rPr>
            </w:pPr>
            <w:r w:rsidRPr="0028666E">
              <w:rPr>
                <w:rFonts w:eastAsia="MinionPro-Regular" w:cstheme="majorHAnsi"/>
                <w:sz w:val="22"/>
                <w:szCs w:val="22"/>
                <w:lang w:val="id-ID"/>
              </w:rPr>
              <w:lastRenderedPageBreak/>
              <w:t xml:space="preserve">Mengamati gambar tentang persitiwa Sumpah Pemuda dan keberagaman masyarakat Indonesia sebagai </w:t>
            </w:r>
            <w:r w:rsidRPr="0028666E">
              <w:rPr>
                <w:rFonts w:eastAsia="MinionPro-Regular" w:cstheme="majorHAnsi"/>
                <w:sz w:val="22"/>
                <w:szCs w:val="22"/>
                <w:lang w:val="id-ID"/>
              </w:rPr>
              <w:lastRenderedPageBreak/>
              <w:t xml:space="preserve">wujud syukur terhadap Tuhan Yang Maha esa  </w:t>
            </w:r>
          </w:p>
          <w:p w:rsidR="0028666E" w:rsidRPr="0028666E" w:rsidRDefault="0028666E" w:rsidP="0028666E">
            <w:pPr>
              <w:pStyle w:val="ListParagraph"/>
              <w:numPr>
                <w:ilvl w:val="0"/>
                <w:numId w:val="26"/>
              </w:numPr>
              <w:autoSpaceDE w:val="0"/>
              <w:autoSpaceDN w:val="0"/>
              <w:adjustRightInd w:val="0"/>
              <w:ind w:left="176" w:hanging="142"/>
              <w:rPr>
                <w:rFonts w:eastAsia="MinionPro-Regular" w:cstheme="majorHAnsi"/>
                <w:sz w:val="22"/>
                <w:szCs w:val="22"/>
                <w:lang w:val="id-ID"/>
              </w:rPr>
            </w:pPr>
            <w:r w:rsidRPr="0028666E">
              <w:rPr>
                <w:rFonts w:eastAsia="MinionPro-Regular" w:cstheme="majorHAnsi"/>
                <w:sz w:val="22"/>
                <w:szCs w:val="22"/>
                <w:lang w:val="id-ID"/>
              </w:rPr>
              <w:t>Bekerjasama dengan kelompok mengidentifikasi</w:t>
            </w:r>
          </w:p>
          <w:p w:rsidR="0028666E" w:rsidRPr="0028666E" w:rsidRDefault="0028666E" w:rsidP="00B476E9">
            <w:pPr>
              <w:pStyle w:val="ListParagraph"/>
              <w:autoSpaceDE w:val="0"/>
              <w:autoSpaceDN w:val="0"/>
              <w:adjustRightInd w:val="0"/>
              <w:ind w:left="176"/>
              <w:rPr>
                <w:rFonts w:eastAsia="MinionPro-Regular" w:cstheme="majorHAnsi"/>
                <w:sz w:val="22"/>
                <w:szCs w:val="22"/>
                <w:lang w:val="id-ID"/>
              </w:rPr>
            </w:pPr>
            <w:r w:rsidRPr="0028666E">
              <w:rPr>
                <w:rFonts w:eastAsia="MinionPro-Regular" w:cstheme="majorHAnsi"/>
                <w:sz w:val="22"/>
                <w:szCs w:val="22"/>
                <w:lang w:val="id-ID"/>
              </w:rPr>
              <w:t xml:space="preserve">Pertanyaan-pertanyaan tentang makna Sumpah Pemuda 1928 dalam bingkai Bhinneka Tunggal Ika </w:t>
            </w:r>
          </w:p>
          <w:p w:rsidR="0028666E" w:rsidRPr="0028666E" w:rsidRDefault="0028666E" w:rsidP="0028666E">
            <w:pPr>
              <w:pStyle w:val="ListParagraph"/>
              <w:numPr>
                <w:ilvl w:val="0"/>
                <w:numId w:val="27"/>
              </w:numPr>
              <w:autoSpaceDE w:val="0"/>
              <w:autoSpaceDN w:val="0"/>
              <w:adjustRightInd w:val="0"/>
              <w:ind w:left="176" w:hanging="176"/>
              <w:rPr>
                <w:rFonts w:eastAsia="MinionPro-Regular" w:cstheme="majorHAnsi"/>
                <w:sz w:val="22"/>
                <w:szCs w:val="22"/>
                <w:lang w:val="id-ID"/>
              </w:rPr>
            </w:pPr>
            <w:r w:rsidRPr="0028666E">
              <w:rPr>
                <w:rFonts w:eastAsia="MinionPro-Regular" w:cstheme="majorHAnsi"/>
                <w:sz w:val="22"/>
                <w:szCs w:val="22"/>
                <w:lang w:val="id-ID"/>
              </w:rPr>
              <w:t xml:space="preserve">Mencari informasi bersama dengan anggota kelompok yang beragam untuk menjawab pertanyaan tentang arti Sumpah Pemuda bagi perjuangan kemerdekaan bangsa Indonesia dalam bingkai Bhinneka Tunggal Ika </w:t>
            </w:r>
          </w:p>
          <w:p w:rsidR="0028666E" w:rsidRPr="0028666E" w:rsidRDefault="0028666E" w:rsidP="0028666E">
            <w:pPr>
              <w:pStyle w:val="ListParagraph"/>
              <w:numPr>
                <w:ilvl w:val="0"/>
                <w:numId w:val="28"/>
              </w:numPr>
              <w:autoSpaceDE w:val="0"/>
              <w:autoSpaceDN w:val="0"/>
              <w:adjustRightInd w:val="0"/>
              <w:ind w:left="176" w:hanging="142"/>
              <w:rPr>
                <w:rFonts w:eastAsia="MinionPro-Regular" w:cstheme="majorHAnsi"/>
                <w:sz w:val="22"/>
                <w:szCs w:val="22"/>
                <w:lang w:val="id-ID"/>
              </w:rPr>
            </w:pPr>
            <w:r w:rsidRPr="0028666E">
              <w:rPr>
                <w:rFonts w:eastAsia="MinionPro-Regular" w:cstheme="majorHAnsi"/>
                <w:sz w:val="22"/>
                <w:szCs w:val="22"/>
                <w:lang w:val="id-ID"/>
              </w:rPr>
              <w:t>Menghubungkan informasi yang</w:t>
            </w:r>
          </w:p>
          <w:p w:rsidR="0028666E" w:rsidRPr="0028666E" w:rsidRDefault="0028666E" w:rsidP="00B476E9">
            <w:pPr>
              <w:pStyle w:val="ListParagraph"/>
              <w:autoSpaceDE w:val="0"/>
              <w:autoSpaceDN w:val="0"/>
              <w:adjustRightInd w:val="0"/>
              <w:ind w:left="176"/>
              <w:rPr>
                <w:rFonts w:eastAsia="MinionPro-Regular" w:cstheme="majorHAnsi"/>
                <w:sz w:val="22"/>
                <w:szCs w:val="22"/>
                <w:lang w:val="id-ID"/>
              </w:rPr>
            </w:pPr>
            <w:r w:rsidRPr="0028666E">
              <w:rPr>
                <w:rFonts w:eastAsia="MinionPro-Regular" w:cstheme="majorHAnsi"/>
                <w:sz w:val="22"/>
                <w:szCs w:val="22"/>
                <w:lang w:val="id-ID"/>
              </w:rPr>
              <w:t xml:space="preserve">diperoleh untuk menyimpulkan tentang makna Sumpah Pemdua bagi bangsa Indonesia </w:t>
            </w:r>
            <w:r w:rsidRPr="0028666E">
              <w:rPr>
                <w:rFonts w:eastAsia="MinionPro-Regular" w:cstheme="majorHAnsi"/>
                <w:sz w:val="22"/>
                <w:szCs w:val="22"/>
                <w:lang w:val="id-ID"/>
              </w:rPr>
              <w:lastRenderedPageBreak/>
              <w:t xml:space="preserve">dengan penuh rasa tanggung jawab </w:t>
            </w:r>
          </w:p>
          <w:p w:rsidR="0028666E" w:rsidRPr="0028666E" w:rsidRDefault="0028666E" w:rsidP="0028666E">
            <w:pPr>
              <w:pStyle w:val="ListParagraph"/>
              <w:numPr>
                <w:ilvl w:val="0"/>
                <w:numId w:val="29"/>
              </w:numPr>
              <w:autoSpaceDE w:val="0"/>
              <w:autoSpaceDN w:val="0"/>
              <w:adjustRightInd w:val="0"/>
              <w:ind w:left="187" w:hanging="153"/>
              <w:rPr>
                <w:rFonts w:eastAsia="MinionPro-Regular" w:cstheme="majorHAnsi"/>
                <w:sz w:val="22"/>
                <w:szCs w:val="22"/>
                <w:lang w:val="id-ID"/>
              </w:rPr>
            </w:pPr>
            <w:r w:rsidRPr="0028666E">
              <w:rPr>
                <w:rFonts w:eastAsia="MinionPro-Regular" w:cstheme="majorHAnsi"/>
                <w:sz w:val="22"/>
                <w:szCs w:val="22"/>
                <w:lang w:val="id-ID"/>
              </w:rPr>
              <w:t xml:space="preserve">Menyusun laporan hasil telaah tentang makna Sumpah Pemuda dan menyajikan hasil telaah di depan kelas dengan semangat saling menghargai dan menghormati </w:t>
            </w:r>
          </w:p>
          <w:p w:rsidR="0028666E" w:rsidRPr="0028666E" w:rsidRDefault="0028666E" w:rsidP="0028666E">
            <w:pPr>
              <w:pStyle w:val="ListParagraph"/>
              <w:numPr>
                <w:ilvl w:val="0"/>
                <w:numId w:val="29"/>
              </w:numPr>
              <w:autoSpaceDE w:val="0"/>
              <w:autoSpaceDN w:val="0"/>
              <w:adjustRightInd w:val="0"/>
              <w:ind w:left="187" w:hanging="153"/>
              <w:rPr>
                <w:rFonts w:eastAsia="MinionPro-Regular" w:cstheme="majorHAnsi"/>
                <w:sz w:val="22"/>
                <w:szCs w:val="22"/>
                <w:lang w:val="id-ID"/>
              </w:rPr>
            </w:pPr>
            <w:r w:rsidRPr="0028666E">
              <w:rPr>
                <w:rFonts w:eastAsia="MinionPro-Regular" w:cstheme="majorHAnsi"/>
                <w:sz w:val="22"/>
                <w:szCs w:val="22"/>
                <w:lang w:val="id-ID"/>
              </w:rPr>
              <w:t>Mensimulasikan peran tokoh Sumpah Pemuda,</w:t>
            </w:r>
          </w:p>
        </w:tc>
        <w:tc>
          <w:tcPr>
            <w:tcW w:w="1590" w:type="dxa"/>
          </w:tcPr>
          <w:p w:rsidR="0028666E" w:rsidRDefault="0028666E" w:rsidP="001B20D2">
            <w:pPr>
              <w:rPr>
                <w:lang w:val="id-ID"/>
              </w:rPr>
            </w:pPr>
            <w:r>
              <w:rPr>
                <w:lang w:val="id-ID"/>
              </w:rPr>
              <w:lastRenderedPageBreak/>
              <w:t>Tes Tertulis,</w:t>
            </w:r>
          </w:p>
          <w:p w:rsidR="0028666E" w:rsidRDefault="0028666E" w:rsidP="001B20D2">
            <w:pPr>
              <w:rPr>
                <w:lang w:val="id-ID"/>
              </w:rPr>
            </w:pPr>
            <w:r>
              <w:rPr>
                <w:lang w:val="id-ID"/>
              </w:rPr>
              <w:t>Observasi,</w:t>
            </w:r>
          </w:p>
          <w:p w:rsidR="0028666E" w:rsidRPr="00231307" w:rsidRDefault="0028666E" w:rsidP="001B20D2">
            <w:pPr>
              <w:rPr>
                <w:lang w:val="id-ID"/>
              </w:rPr>
            </w:pPr>
            <w:r>
              <w:rPr>
                <w:lang w:val="id-ID"/>
              </w:rPr>
              <w:t>Penugasan,</w:t>
            </w:r>
          </w:p>
        </w:tc>
        <w:tc>
          <w:tcPr>
            <w:tcW w:w="971" w:type="dxa"/>
          </w:tcPr>
          <w:p w:rsidR="0028666E" w:rsidRPr="00231307" w:rsidRDefault="0028666E" w:rsidP="001B20D2">
            <w:pPr>
              <w:rPr>
                <w:lang w:val="id-ID"/>
              </w:rPr>
            </w:pPr>
            <w:r>
              <w:rPr>
                <w:lang w:val="id-ID"/>
              </w:rPr>
              <w:t>15 JP</w:t>
            </w:r>
          </w:p>
        </w:tc>
        <w:tc>
          <w:tcPr>
            <w:tcW w:w="1107" w:type="dxa"/>
          </w:tcPr>
          <w:p w:rsidR="0028666E" w:rsidRDefault="0028666E" w:rsidP="001B20D2">
            <w:pPr>
              <w:rPr>
                <w:lang w:val="id-ID"/>
              </w:rPr>
            </w:pPr>
            <w:r>
              <w:rPr>
                <w:lang w:val="id-ID"/>
              </w:rPr>
              <w:t>Buku Guru Kls. VIII,</w:t>
            </w:r>
          </w:p>
          <w:p w:rsidR="0028666E" w:rsidRDefault="0028666E" w:rsidP="001B20D2">
            <w:pPr>
              <w:rPr>
                <w:lang w:val="id-ID"/>
              </w:rPr>
            </w:pPr>
          </w:p>
          <w:p w:rsidR="0028666E" w:rsidRDefault="0028666E" w:rsidP="001B20D2">
            <w:pPr>
              <w:rPr>
                <w:lang w:val="id-ID"/>
              </w:rPr>
            </w:pPr>
            <w:r>
              <w:rPr>
                <w:lang w:val="id-ID"/>
              </w:rPr>
              <w:t xml:space="preserve">Buku Siswa, </w:t>
            </w:r>
            <w:r>
              <w:rPr>
                <w:lang w:val="id-ID"/>
              </w:rPr>
              <w:lastRenderedPageBreak/>
              <w:t>Kls. VIII</w:t>
            </w:r>
          </w:p>
          <w:p w:rsidR="0028666E" w:rsidRDefault="0028666E" w:rsidP="001B20D2">
            <w:pPr>
              <w:rPr>
                <w:lang w:val="id-ID"/>
              </w:rPr>
            </w:pPr>
          </w:p>
          <w:p w:rsidR="0028666E" w:rsidRDefault="0028666E" w:rsidP="001B20D2">
            <w:pPr>
              <w:rPr>
                <w:lang w:val="id-ID"/>
              </w:rPr>
            </w:pPr>
            <w:r>
              <w:rPr>
                <w:lang w:val="id-ID"/>
              </w:rPr>
              <w:t>UUD NRI Th. 1945,</w:t>
            </w:r>
          </w:p>
          <w:p w:rsidR="0028666E" w:rsidRDefault="0028666E" w:rsidP="001B20D2">
            <w:pPr>
              <w:rPr>
                <w:lang w:val="id-ID"/>
              </w:rPr>
            </w:pPr>
          </w:p>
          <w:p w:rsidR="0028666E" w:rsidRDefault="0028666E" w:rsidP="001B20D2">
            <w:pPr>
              <w:rPr>
                <w:lang w:val="id-ID"/>
              </w:rPr>
            </w:pPr>
            <w:r>
              <w:rPr>
                <w:lang w:val="id-ID"/>
              </w:rPr>
              <w:t>Gambar,</w:t>
            </w:r>
          </w:p>
          <w:p w:rsidR="0028666E" w:rsidRDefault="0028666E" w:rsidP="001B20D2">
            <w:pPr>
              <w:rPr>
                <w:lang w:val="id-ID"/>
              </w:rPr>
            </w:pPr>
          </w:p>
          <w:p w:rsidR="0028666E" w:rsidRDefault="0028666E" w:rsidP="001B20D2">
            <w:pPr>
              <w:rPr>
                <w:lang w:val="id-ID"/>
              </w:rPr>
            </w:pPr>
            <w:r>
              <w:rPr>
                <w:lang w:val="id-ID"/>
              </w:rPr>
              <w:t>Film,</w:t>
            </w:r>
          </w:p>
          <w:p w:rsidR="0028666E" w:rsidRDefault="0028666E" w:rsidP="001B20D2">
            <w:pPr>
              <w:rPr>
                <w:lang w:val="id-ID"/>
              </w:rPr>
            </w:pPr>
          </w:p>
          <w:p w:rsidR="0028666E" w:rsidRDefault="0028666E" w:rsidP="001B20D2">
            <w:pPr>
              <w:rPr>
                <w:lang w:val="id-ID"/>
              </w:rPr>
            </w:pPr>
            <w:r>
              <w:rPr>
                <w:lang w:val="id-ID"/>
              </w:rPr>
              <w:t>Buku sumber lain yang relevan,</w:t>
            </w:r>
          </w:p>
          <w:p w:rsidR="0028666E" w:rsidRDefault="0028666E" w:rsidP="001B20D2">
            <w:pPr>
              <w:rPr>
                <w:lang w:val="id-ID"/>
              </w:rPr>
            </w:pPr>
          </w:p>
          <w:p w:rsidR="0028666E" w:rsidRPr="00231307" w:rsidRDefault="0028666E" w:rsidP="001B20D2">
            <w:pPr>
              <w:rPr>
                <w:lang w:val="id-ID"/>
              </w:rPr>
            </w:pPr>
            <w:r>
              <w:rPr>
                <w:lang w:val="id-ID"/>
              </w:rPr>
              <w:t>Internet,</w:t>
            </w:r>
          </w:p>
        </w:tc>
        <w:tc>
          <w:tcPr>
            <w:tcW w:w="1403" w:type="dxa"/>
          </w:tcPr>
          <w:p w:rsidR="0028666E" w:rsidRDefault="0028666E"/>
        </w:tc>
      </w:tr>
      <w:tr w:rsidR="0028666E" w:rsidTr="002C5FA9">
        <w:tc>
          <w:tcPr>
            <w:tcW w:w="507" w:type="dxa"/>
          </w:tcPr>
          <w:p w:rsidR="0028666E" w:rsidRDefault="0028666E"/>
        </w:tc>
        <w:tc>
          <w:tcPr>
            <w:tcW w:w="1673" w:type="dxa"/>
            <w:vMerge/>
          </w:tcPr>
          <w:p w:rsidR="0028666E" w:rsidRDefault="0028666E"/>
        </w:tc>
        <w:tc>
          <w:tcPr>
            <w:tcW w:w="3043" w:type="dxa"/>
          </w:tcPr>
          <w:p w:rsidR="0028666E" w:rsidRPr="0028666E" w:rsidRDefault="0028666E" w:rsidP="00B476E9">
            <w:pPr>
              <w:ind w:left="313" w:hanging="313"/>
              <w:rPr>
                <w:rFonts w:cstheme="majorHAnsi"/>
                <w:sz w:val="22"/>
                <w:szCs w:val="22"/>
                <w:lang w:val="id-ID"/>
              </w:rPr>
            </w:pPr>
            <w:r w:rsidRPr="0028666E">
              <w:rPr>
                <w:rFonts w:cstheme="majorHAnsi"/>
                <w:sz w:val="22"/>
                <w:szCs w:val="22"/>
                <w:lang w:val="id-ID"/>
              </w:rPr>
              <w:t>1.6 Mensyukuri semangat dan komitmen kebangsaan kolektif untuk memperkuat Negara Kesatuan Republik Indonesia</w:t>
            </w:r>
          </w:p>
          <w:p w:rsidR="0028666E" w:rsidRPr="0028666E" w:rsidRDefault="0028666E" w:rsidP="00B476E9">
            <w:pPr>
              <w:ind w:left="313" w:hanging="313"/>
              <w:rPr>
                <w:rFonts w:cstheme="majorHAnsi"/>
                <w:b/>
                <w:sz w:val="22"/>
                <w:szCs w:val="22"/>
                <w:lang w:val="id-ID"/>
              </w:rPr>
            </w:pPr>
          </w:p>
          <w:p w:rsidR="0028666E" w:rsidRPr="0028666E" w:rsidRDefault="0028666E" w:rsidP="00B476E9">
            <w:pPr>
              <w:ind w:left="313" w:hanging="313"/>
              <w:rPr>
                <w:rFonts w:cstheme="majorHAnsi"/>
                <w:sz w:val="22"/>
                <w:szCs w:val="22"/>
                <w:lang w:val="id-ID"/>
              </w:rPr>
            </w:pPr>
            <w:r w:rsidRPr="0028666E">
              <w:rPr>
                <w:rFonts w:cstheme="majorHAnsi"/>
                <w:sz w:val="22"/>
                <w:szCs w:val="22"/>
                <w:lang w:val="id-ID"/>
              </w:rPr>
              <w:t xml:space="preserve">2.6Menunjukkan </w:t>
            </w:r>
            <w:r w:rsidR="00B14F28">
              <w:rPr>
                <w:rFonts w:cstheme="majorHAnsi"/>
                <w:sz w:val="22"/>
                <w:szCs w:val="22"/>
                <w:lang w:val="id-ID"/>
              </w:rPr>
              <w:t>sikap gotong royong sebagai wujud nyata</w:t>
            </w:r>
            <w:r w:rsidRPr="0028666E">
              <w:rPr>
                <w:rFonts w:cstheme="majorHAnsi"/>
                <w:sz w:val="22"/>
                <w:szCs w:val="22"/>
                <w:lang w:val="id-ID"/>
              </w:rPr>
              <w:t xml:space="preserve"> semangat dan komitmen kebangsaan kolektif untuk memperkuat Negara Kesatuan Republik Indonesia</w:t>
            </w:r>
          </w:p>
          <w:p w:rsidR="0028666E" w:rsidRPr="0028666E" w:rsidRDefault="0028666E" w:rsidP="00B476E9">
            <w:pPr>
              <w:ind w:left="313" w:hanging="313"/>
              <w:rPr>
                <w:rFonts w:cstheme="majorHAnsi"/>
                <w:sz w:val="22"/>
                <w:szCs w:val="22"/>
                <w:lang w:val="id-ID"/>
              </w:rPr>
            </w:pPr>
          </w:p>
          <w:p w:rsidR="0028666E" w:rsidRPr="0028666E" w:rsidRDefault="00B14F28" w:rsidP="00B476E9">
            <w:pPr>
              <w:ind w:left="313" w:hanging="313"/>
              <w:rPr>
                <w:rFonts w:cstheme="majorHAnsi"/>
                <w:sz w:val="22"/>
                <w:szCs w:val="22"/>
                <w:lang w:val="id-ID"/>
              </w:rPr>
            </w:pPr>
            <w:r>
              <w:rPr>
                <w:rFonts w:cstheme="majorHAnsi"/>
                <w:sz w:val="22"/>
                <w:szCs w:val="22"/>
                <w:lang w:val="id-ID"/>
              </w:rPr>
              <w:t xml:space="preserve">3.6 Menginterpretasikan </w:t>
            </w:r>
            <w:r w:rsidR="0028666E" w:rsidRPr="0028666E">
              <w:rPr>
                <w:rFonts w:cstheme="majorHAnsi"/>
                <w:sz w:val="22"/>
                <w:szCs w:val="22"/>
                <w:lang w:val="id-ID"/>
              </w:rPr>
              <w:t xml:space="preserve"> </w:t>
            </w:r>
            <w:r w:rsidR="0028666E" w:rsidRPr="0028666E">
              <w:rPr>
                <w:rFonts w:cstheme="majorHAnsi"/>
                <w:sz w:val="22"/>
                <w:szCs w:val="22"/>
                <w:lang w:val="id-ID"/>
              </w:rPr>
              <w:lastRenderedPageBreak/>
              <w:t>semangat dan komitmen kebangsaan untuk memperkuat Negara Kesatuan Republik Indonesia</w:t>
            </w:r>
            <w:r w:rsidR="00AE17F7">
              <w:rPr>
                <w:rFonts w:cstheme="majorHAnsi"/>
                <w:sz w:val="22"/>
                <w:szCs w:val="22"/>
                <w:lang w:val="id-ID"/>
              </w:rPr>
              <w:t xml:space="preserve"> dalam kontek kehidupan siswa.</w:t>
            </w:r>
          </w:p>
          <w:p w:rsidR="0028666E" w:rsidRPr="0028666E" w:rsidRDefault="0028666E" w:rsidP="00B476E9">
            <w:pPr>
              <w:ind w:left="313" w:hanging="313"/>
              <w:rPr>
                <w:rFonts w:cstheme="majorHAnsi"/>
                <w:sz w:val="22"/>
                <w:szCs w:val="22"/>
                <w:lang w:val="id-ID"/>
              </w:rPr>
            </w:pPr>
          </w:p>
          <w:p w:rsidR="0028666E" w:rsidRPr="0028666E" w:rsidRDefault="0028666E" w:rsidP="00B476E9">
            <w:pPr>
              <w:ind w:left="313" w:hanging="313"/>
              <w:rPr>
                <w:rFonts w:cstheme="majorHAnsi"/>
                <w:sz w:val="22"/>
                <w:szCs w:val="22"/>
                <w:lang w:val="id-ID"/>
              </w:rPr>
            </w:pPr>
            <w:r w:rsidRPr="0028666E">
              <w:rPr>
                <w:rFonts w:cstheme="majorHAnsi"/>
                <w:sz w:val="22"/>
                <w:szCs w:val="22"/>
                <w:lang w:val="id-ID"/>
              </w:rPr>
              <w:t xml:space="preserve">4.6 </w:t>
            </w:r>
            <w:r w:rsidR="00AE17F7">
              <w:rPr>
                <w:rFonts w:cstheme="majorHAnsi"/>
                <w:sz w:val="22"/>
                <w:szCs w:val="22"/>
              </w:rPr>
              <w:t>Men</w:t>
            </w:r>
            <w:r w:rsidR="00AE17F7">
              <w:rPr>
                <w:rFonts w:cstheme="majorHAnsi"/>
                <w:sz w:val="22"/>
                <w:szCs w:val="22"/>
                <w:lang w:val="id-ID"/>
              </w:rPr>
              <w:t xml:space="preserve">gorganisasikan kegiatan lingkungan yang mencerminkan </w:t>
            </w:r>
            <w:r w:rsidRPr="0028666E">
              <w:rPr>
                <w:rFonts w:cstheme="majorHAnsi"/>
                <w:sz w:val="22"/>
                <w:szCs w:val="22"/>
                <w:lang w:val="id-ID"/>
              </w:rPr>
              <w:t>semangat dan komitmen kebangsaan untuk memperkuat Negara Kesatuan Republik Indonesia</w:t>
            </w:r>
          </w:p>
          <w:p w:rsidR="0028666E" w:rsidRPr="0028666E" w:rsidRDefault="0028666E" w:rsidP="00B476E9">
            <w:pPr>
              <w:ind w:left="426" w:hanging="426"/>
              <w:rPr>
                <w:rFonts w:cstheme="majorHAnsi"/>
                <w:sz w:val="22"/>
                <w:szCs w:val="22"/>
                <w:lang w:val="id-ID"/>
              </w:rPr>
            </w:pPr>
          </w:p>
        </w:tc>
        <w:tc>
          <w:tcPr>
            <w:tcW w:w="2274" w:type="dxa"/>
          </w:tcPr>
          <w:p w:rsidR="0028666E" w:rsidRPr="0028666E" w:rsidRDefault="0028666E" w:rsidP="00B476E9">
            <w:pPr>
              <w:autoSpaceDE w:val="0"/>
              <w:autoSpaceDN w:val="0"/>
              <w:adjustRightInd w:val="0"/>
              <w:rPr>
                <w:rFonts w:cstheme="majorHAnsi"/>
                <w:sz w:val="22"/>
                <w:szCs w:val="22"/>
                <w:lang w:val="id-ID"/>
              </w:rPr>
            </w:pPr>
            <w:r w:rsidRPr="0028666E">
              <w:rPr>
                <w:rFonts w:cstheme="majorHAnsi"/>
                <w:sz w:val="22"/>
                <w:szCs w:val="22"/>
                <w:lang w:val="id-ID"/>
              </w:rPr>
              <w:lastRenderedPageBreak/>
              <w:t>Semangat dan komitmen kebangsaan  untuk memperkuat NKRI</w:t>
            </w:r>
          </w:p>
          <w:p w:rsidR="0028666E" w:rsidRPr="0028666E" w:rsidRDefault="0028666E" w:rsidP="0028666E">
            <w:pPr>
              <w:pStyle w:val="ListParagraph"/>
              <w:numPr>
                <w:ilvl w:val="0"/>
                <w:numId w:val="32"/>
              </w:numPr>
              <w:autoSpaceDE w:val="0"/>
              <w:autoSpaceDN w:val="0"/>
              <w:adjustRightInd w:val="0"/>
              <w:ind w:left="260" w:hanging="260"/>
              <w:rPr>
                <w:rFonts w:eastAsia="MinionPro-Regular" w:cstheme="majorHAnsi"/>
                <w:sz w:val="22"/>
                <w:szCs w:val="22"/>
                <w:lang w:val="id-ID"/>
              </w:rPr>
            </w:pPr>
            <w:r w:rsidRPr="0028666E">
              <w:rPr>
                <w:rFonts w:eastAsia="MinionPro-Regular" w:cstheme="majorHAnsi"/>
                <w:sz w:val="22"/>
                <w:szCs w:val="22"/>
                <w:lang w:val="id-ID"/>
              </w:rPr>
              <w:t xml:space="preserve">Makna semangat dan komitmen kebangsaan </w:t>
            </w:r>
          </w:p>
          <w:p w:rsidR="0028666E" w:rsidRPr="0028666E" w:rsidRDefault="0028666E" w:rsidP="0028666E">
            <w:pPr>
              <w:pStyle w:val="ListParagraph"/>
              <w:numPr>
                <w:ilvl w:val="0"/>
                <w:numId w:val="32"/>
              </w:numPr>
              <w:autoSpaceDE w:val="0"/>
              <w:autoSpaceDN w:val="0"/>
              <w:adjustRightInd w:val="0"/>
              <w:ind w:left="260" w:hanging="260"/>
              <w:rPr>
                <w:rFonts w:eastAsia="MinionPro-Regular" w:cstheme="majorHAnsi"/>
                <w:sz w:val="22"/>
                <w:szCs w:val="22"/>
                <w:lang w:val="id-ID"/>
              </w:rPr>
            </w:pPr>
            <w:r w:rsidRPr="0028666E">
              <w:rPr>
                <w:rFonts w:eastAsia="MinionPro-Regular" w:cstheme="majorHAnsi"/>
                <w:sz w:val="22"/>
                <w:szCs w:val="22"/>
                <w:lang w:val="id-ID"/>
              </w:rPr>
              <w:t xml:space="preserve">Arti penting Semangat dan Komitmen Kebangsaan untuk  untuk memperkuat NKRI </w:t>
            </w:r>
          </w:p>
          <w:p w:rsidR="0028666E" w:rsidRPr="0028666E" w:rsidRDefault="0028666E" w:rsidP="0028666E">
            <w:pPr>
              <w:pStyle w:val="ListParagraph"/>
              <w:numPr>
                <w:ilvl w:val="0"/>
                <w:numId w:val="32"/>
              </w:numPr>
              <w:autoSpaceDE w:val="0"/>
              <w:autoSpaceDN w:val="0"/>
              <w:adjustRightInd w:val="0"/>
              <w:ind w:left="260" w:hanging="260"/>
              <w:rPr>
                <w:rFonts w:eastAsia="MinionPro-Regular" w:cstheme="majorHAnsi"/>
                <w:sz w:val="22"/>
                <w:szCs w:val="22"/>
                <w:lang w:val="id-ID"/>
              </w:rPr>
            </w:pPr>
            <w:r w:rsidRPr="0028666E">
              <w:rPr>
                <w:rFonts w:eastAsia="MinionPro-Regular" w:cstheme="majorHAnsi"/>
                <w:sz w:val="22"/>
                <w:szCs w:val="22"/>
                <w:lang w:val="id-ID"/>
              </w:rPr>
              <w:t xml:space="preserve">Peran Tokoh Masyarakat akan pentingnya Semangat dan </w:t>
            </w:r>
            <w:r w:rsidRPr="0028666E">
              <w:rPr>
                <w:rFonts w:eastAsia="MinionPro-Regular" w:cstheme="majorHAnsi"/>
                <w:sz w:val="22"/>
                <w:szCs w:val="22"/>
                <w:lang w:val="id-ID"/>
              </w:rPr>
              <w:lastRenderedPageBreak/>
              <w:t>Komitmen Kebangsaan untuk memperkuat NKRI</w:t>
            </w:r>
          </w:p>
        </w:tc>
        <w:tc>
          <w:tcPr>
            <w:tcW w:w="2428" w:type="dxa"/>
          </w:tcPr>
          <w:p w:rsidR="0028666E" w:rsidRPr="0028666E" w:rsidRDefault="0028666E" w:rsidP="0028666E">
            <w:pPr>
              <w:pStyle w:val="ListParagraph"/>
              <w:numPr>
                <w:ilvl w:val="0"/>
                <w:numId w:val="33"/>
              </w:numPr>
              <w:autoSpaceDE w:val="0"/>
              <w:autoSpaceDN w:val="0"/>
              <w:adjustRightInd w:val="0"/>
              <w:ind w:left="187" w:hanging="187"/>
              <w:rPr>
                <w:rFonts w:cstheme="majorHAnsi"/>
                <w:color w:val="000000"/>
                <w:sz w:val="22"/>
                <w:szCs w:val="22"/>
                <w:lang w:val="id-ID"/>
              </w:rPr>
            </w:pPr>
            <w:r w:rsidRPr="0028666E">
              <w:rPr>
                <w:rFonts w:cstheme="majorHAnsi"/>
                <w:color w:val="000000"/>
                <w:sz w:val="22"/>
                <w:szCs w:val="22"/>
                <w:lang w:val="id-ID"/>
              </w:rPr>
              <w:lastRenderedPageBreak/>
              <w:t xml:space="preserve">Mengamati gambar / tayangan vidio sidang MPR dalam membuat keputusan/komitmen dengan penuh bangga dan syukur terhadap Tuhan Yang Maha Esa </w:t>
            </w:r>
          </w:p>
          <w:p w:rsidR="0028666E" w:rsidRPr="0028666E" w:rsidRDefault="0028666E" w:rsidP="00B476E9">
            <w:pPr>
              <w:pStyle w:val="ListParagraph"/>
              <w:autoSpaceDE w:val="0"/>
              <w:autoSpaceDN w:val="0"/>
              <w:adjustRightInd w:val="0"/>
              <w:ind w:left="187"/>
              <w:rPr>
                <w:rFonts w:cstheme="majorHAnsi"/>
                <w:color w:val="000000"/>
                <w:sz w:val="22"/>
                <w:szCs w:val="22"/>
                <w:lang w:val="id-ID"/>
              </w:rPr>
            </w:pPr>
          </w:p>
          <w:p w:rsidR="0028666E" w:rsidRPr="0028666E" w:rsidRDefault="0028666E" w:rsidP="0028666E">
            <w:pPr>
              <w:pStyle w:val="ListParagraph"/>
              <w:numPr>
                <w:ilvl w:val="0"/>
                <w:numId w:val="12"/>
              </w:numPr>
              <w:autoSpaceDE w:val="0"/>
              <w:autoSpaceDN w:val="0"/>
              <w:adjustRightInd w:val="0"/>
              <w:ind w:left="175" w:hanging="175"/>
              <w:rPr>
                <w:rFonts w:eastAsia="MinionPro-Regular" w:cstheme="majorHAnsi"/>
                <w:sz w:val="22"/>
                <w:szCs w:val="22"/>
                <w:lang w:val="id-ID"/>
              </w:rPr>
            </w:pPr>
            <w:r w:rsidRPr="0028666E">
              <w:rPr>
                <w:rFonts w:eastAsia="MinionPro-Regular" w:cstheme="majorHAnsi"/>
                <w:sz w:val="22"/>
                <w:szCs w:val="22"/>
                <w:lang w:val="id-ID"/>
              </w:rPr>
              <w:t xml:space="preserve">Mengidentifikasi pertanyaan-pertanyaan secara bekerjasama dengan kelompoknya terkait dengan pentingnya semangat dan </w:t>
            </w:r>
            <w:r w:rsidRPr="0028666E">
              <w:rPr>
                <w:rFonts w:eastAsia="MinionPro-Regular" w:cstheme="majorHAnsi"/>
                <w:sz w:val="22"/>
                <w:szCs w:val="22"/>
                <w:lang w:val="id-ID"/>
              </w:rPr>
              <w:lastRenderedPageBreak/>
              <w:t xml:space="preserve">komitmen kebangsaan untuk memperkuat NKRI </w:t>
            </w:r>
          </w:p>
          <w:p w:rsidR="0028666E" w:rsidRPr="0028666E" w:rsidRDefault="0028666E" w:rsidP="0028666E">
            <w:pPr>
              <w:pStyle w:val="ListParagraph"/>
              <w:numPr>
                <w:ilvl w:val="0"/>
                <w:numId w:val="12"/>
              </w:numPr>
              <w:autoSpaceDE w:val="0"/>
              <w:autoSpaceDN w:val="0"/>
              <w:adjustRightInd w:val="0"/>
              <w:ind w:left="175" w:hanging="175"/>
              <w:rPr>
                <w:rFonts w:eastAsia="MinionPro-Regular" w:cstheme="majorHAnsi"/>
                <w:sz w:val="22"/>
                <w:szCs w:val="22"/>
                <w:lang w:val="id-ID"/>
              </w:rPr>
            </w:pPr>
            <w:r w:rsidRPr="0028666E">
              <w:rPr>
                <w:rFonts w:eastAsia="MinionPro-Regular" w:cstheme="majorHAnsi"/>
                <w:sz w:val="22"/>
                <w:szCs w:val="22"/>
                <w:lang w:val="id-ID"/>
              </w:rPr>
              <w:t xml:space="preserve">Mencari informasi dari berbagai sumber secara bertanggung jawab untuk menjawab berbagai pertanyaan yang telah tersusun </w:t>
            </w:r>
          </w:p>
          <w:p w:rsidR="0028666E" w:rsidRPr="0028666E" w:rsidRDefault="0028666E" w:rsidP="0028666E">
            <w:pPr>
              <w:pStyle w:val="ListParagraph"/>
              <w:numPr>
                <w:ilvl w:val="0"/>
                <w:numId w:val="12"/>
              </w:numPr>
              <w:autoSpaceDE w:val="0"/>
              <w:autoSpaceDN w:val="0"/>
              <w:adjustRightInd w:val="0"/>
              <w:ind w:left="175" w:hanging="175"/>
              <w:rPr>
                <w:rFonts w:eastAsia="MinionPro-Regular" w:cstheme="majorHAnsi"/>
                <w:sz w:val="22"/>
                <w:szCs w:val="22"/>
                <w:lang w:val="id-ID"/>
              </w:rPr>
            </w:pPr>
            <w:r w:rsidRPr="0028666E">
              <w:rPr>
                <w:rFonts w:eastAsia="MinionPro-Regular" w:cstheme="majorHAnsi"/>
                <w:sz w:val="22"/>
                <w:szCs w:val="22"/>
                <w:lang w:val="id-ID"/>
              </w:rPr>
              <w:t xml:space="preserve">Dengan penuh disiplin dan kerjasama kelompok menghubungkan berbagai informasi yang didapatkannya untuk membuat simpulan jawaban terhadap pertanyaan yang ada </w:t>
            </w:r>
          </w:p>
          <w:p w:rsidR="0028666E" w:rsidRPr="0028666E" w:rsidRDefault="0028666E" w:rsidP="0028666E">
            <w:pPr>
              <w:pStyle w:val="ListParagraph"/>
              <w:numPr>
                <w:ilvl w:val="0"/>
                <w:numId w:val="12"/>
              </w:numPr>
              <w:autoSpaceDE w:val="0"/>
              <w:autoSpaceDN w:val="0"/>
              <w:adjustRightInd w:val="0"/>
              <w:ind w:left="175" w:hanging="175"/>
              <w:rPr>
                <w:rFonts w:eastAsia="MinionPro-Regular" w:cstheme="majorHAnsi"/>
                <w:sz w:val="22"/>
                <w:szCs w:val="22"/>
                <w:lang w:val="id-ID"/>
              </w:rPr>
            </w:pPr>
            <w:r w:rsidRPr="0028666E">
              <w:rPr>
                <w:rFonts w:eastAsia="MinionPro-Regular" w:cstheme="majorHAnsi"/>
                <w:sz w:val="22"/>
                <w:szCs w:val="22"/>
                <w:lang w:val="id-ID"/>
              </w:rPr>
              <w:t xml:space="preserve">Menyusun laporan hasil telaah tentang semangat dan komitmen kebangsaan untuk memperkuat NKRI dengan penuh rasa tanggung jawab </w:t>
            </w:r>
          </w:p>
          <w:p w:rsidR="0028666E" w:rsidRPr="0028666E" w:rsidRDefault="0028666E" w:rsidP="0028666E">
            <w:pPr>
              <w:pStyle w:val="ListParagraph"/>
              <w:numPr>
                <w:ilvl w:val="0"/>
                <w:numId w:val="12"/>
              </w:numPr>
              <w:autoSpaceDE w:val="0"/>
              <w:autoSpaceDN w:val="0"/>
              <w:adjustRightInd w:val="0"/>
              <w:ind w:left="175" w:hanging="175"/>
              <w:rPr>
                <w:rFonts w:eastAsia="MinionPro-Regular" w:cstheme="majorHAnsi"/>
                <w:sz w:val="22"/>
                <w:szCs w:val="22"/>
                <w:lang w:val="id-ID"/>
              </w:rPr>
            </w:pPr>
            <w:r w:rsidRPr="0028666E">
              <w:rPr>
                <w:rFonts w:eastAsia="MinionPro-Regular" w:cstheme="majorHAnsi"/>
                <w:sz w:val="22"/>
                <w:szCs w:val="22"/>
                <w:lang w:val="id-ID"/>
              </w:rPr>
              <w:t xml:space="preserve">Mensimulasikan peran tokoh masyarakat akan </w:t>
            </w:r>
            <w:r w:rsidRPr="0028666E">
              <w:rPr>
                <w:rFonts w:eastAsia="MinionPro-Regular" w:cstheme="majorHAnsi"/>
                <w:sz w:val="22"/>
                <w:szCs w:val="22"/>
                <w:lang w:val="id-ID"/>
              </w:rPr>
              <w:lastRenderedPageBreak/>
              <w:t xml:space="preserve">pentingnya semangat dan komitmen kebangsaan untuk memperkuat NKRI </w:t>
            </w:r>
          </w:p>
          <w:p w:rsidR="0028666E" w:rsidRPr="0028666E" w:rsidRDefault="0028666E" w:rsidP="00B476E9">
            <w:pPr>
              <w:pStyle w:val="ListParagraph"/>
              <w:autoSpaceDE w:val="0"/>
              <w:autoSpaceDN w:val="0"/>
              <w:adjustRightInd w:val="0"/>
              <w:ind w:left="318"/>
              <w:rPr>
                <w:rFonts w:cstheme="majorHAnsi"/>
                <w:sz w:val="22"/>
                <w:szCs w:val="22"/>
                <w:lang w:val="id-ID"/>
              </w:rPr>
            </w:pPr>
          </w:p>
        </w:tc>
        <w:tc>
          <w:tcPr>
            <w:tcW w:w="1590" w:type="dxa"/>
          </w:tcPr>
          <w:p w:rsidR="0028666E" w:rsidRDefault="0028666E" w:rsidP="001B20D2">
            <w:pPr>
              <w:rPr>
                <w:lang w:val="id-ID"/>
              </w:rPr>
            </w:pPr>
            <w:r>
              <w:rPr>
                <w:lang w:val="id-ID"/>
              </w:rPr>
              <w:lastRenderedPageBreak/>
              <w:t>Tes Tertulis,</w:t>
            </w:r>
          </w:p>
          <w:p w:rsidR="0028666E" w:rsidRDefault="0028666E" w:rsidP="001B20D2">
            <w:pPr>
              <w:rPr>
                <w:lang w:val="id-ID"/>
              </w:rPr>
            </w:pPr>
            <w:r>
              <w:rPr>
                <w:lang w:val="id-ID"/>
              </w:rPr>
              <w:t>Observasi,</w:t>
            </w:r>
          </w:p>
          <w:p w:rsidR="0028666E" w:rsidRPr="00231307" w:rsidRDefault="0028666E" w:rsidP="001B20D2">
            <w:pPr>
              <w:rPr>
                <w:lang w:val="id-ID"/>
              </w:rPr>
            </w:pPr>
            <w:r>
              <w:rPr>
                <w:lang w:val="id-ID"/>
              </w:rPr>
              <w:t>Penugasan,</w:t>
            </w:r>
          </w:p>
        </w:tc>
        <w:tc>
          <w:tcPr>
            <w:tcW w:w="971" w:type="dxa"/>
          </w:tcPr>
          <w:p w:rsidR="0028666E" w:rsidRPr="00231307" w:rsidRDefault="0028666E" w:rsidP="001B20D2">
            <w:pPr>
              <w:rPr>
                <w:lang w:val="id-ID"/>
              </w:rPr>
            </w:pPr>
            <w:r>
              <w:rPr>
                <w:lang w:val="id-ID"/>
              </w:rPr>
              <w:t>15 JP</w:t>
            </w:r>
          </w:p>
        </w:tc>
        <w:tc>
          <w:tcPr>
            <w:tcW w:w="1107" w:type="dxa"/>
          </w:tcPr>
          <w:p w:rsidR="0028666E" w:rsidRDefault="0028666E" w:rsidP="001B20D2">
            <w:pPr>
              <w:rPr>
                <w:lang w:val="id-ID"/>
              </w:rPr>
            </w:pPr>
            <w:r>
              <w:rPr>
                <w:lang w:val="id-ID"/>
              </w:rPr>
              <w:t>Buku Guru Kls. VIII,</w:t>
            </w:r>
          </w:p>
          <w:p w:rsidR="0028666E" w:rsidRDefault="0028666E" w:rsidP="001B20D2">
            <w:pPr>
              <w:rPr>
                <w:lang w:val="id-ID"/>
              </w:rPr>
            </w:pPr>
          </w:p>
          <w:p w:rsidR="0028666E" w:rsidRDefault="0028666E" w:rsidP="001B20D2">
            <w:pPr>
              <w:rPr>
                <w:lang w:val="id-ID"/>
              </w:rPr>
            </w:pPr>
            <w:r>
              <w:rPr>
                <w:lang w:val="id-ID"/>
              </w:rPr>
              <w:t>Buku Siswa, Kls. VIII</w:t>
            </w:r>
          </w:p>
          <w:p w:rsidR="0028666E" w:rsidRDefault="0028666E" w:rsidP="001B20D2">
            <w:pPr>
              <w:rPr>
                <w:lang w:val="id-ID"/>
              </w:rPr>
            </w:pPr>
          </w:p>
          <w:p w:rsidR="0028666E" w:rsidRDefault="0028666E" w:rsidP="001B20D2">
            <w:pPr>
              <w:rPr>
                <w:lang w:val="id-ID"/>
              </w:rPr>
            </w:pPr>
            <w:r>
              <w:rPr>
                <w:lang w:val="id-ID"/>
              </w:rPr>
              <w:t>UUD NRI Th. 1945,</w:t>
            </w:r>
          </w:p>
          <w:p w:rsidR="0028666E" w:rsidRDefault="0028666E" w:rsidP="001B20D2">
            <w:pPr>
              <w:rPr>
                <w:lang w:val="id-ID"/>
              </w:rPr>
            </w:pPr>
          </w:p>
          <w:p w:rsidR="0028666E" w:rsidRDefault="0028666E" w:rsidP="001B20D2">
            <w:pPr>
              <w:rPr>
                <w:lang w:val="id-ID"/>
              </w:rPr>
            </w:pPr>
            <w:r>
              <w:rPr>
                <w:lang w:val="id-ID"/>
              </w:rPr>
              <w:t>Gambar,</w:t>
            </w:r>
          </w:p>
          <w:p w:rsidR="0028666E" w:rsidRDefault="0028666E" w:rsidP="001B20D2">
            <w:pPr>
              <w:rPr>
                <w:lang w:val="id-ID"/>
              </w:rPr>
            </w:pPr>
          </w:p>
          <w:p w:rsidR="0028666E" w:rsidRDefault="0028666E" w:rsidP="001B20D2">
            <w:pPr>
              <w:rPr>
                <w:lang w:val="id-ID"/>
              </w:rPr>
            </w:pPr>
            <w:r>
              <w:rPr>
                <w:lang w:val="id-ID"/>
              </w:rPr>
              <w:t>Film,</w:t>
            </w:r>
          </w:p>
          <w:p w:rsidR="0028666E" w:rsidRDefault="0028666E" w:rsidP="001B20D2">
            <w:pPr>
              <w:rPr>
                <w:lang w:val="id-ID"/>
              </w:rPr>
            </w:pPr>
          </w:p>
          <w:p w:rsidR="0028666E" w:rsidRDefault="0028666E" w:rsidP="001B20D2">
            <w:pPr>
              <w:rPr>
                <w:lang w:val="id-ID"/>
              </w:rPr>
            </w:pPr>
            <w:r>
              <w:rPr>
                <w:lang w:val="id-ID"/>
              </w:rPr>
              <w:lastRenderedPageBreak/>
              <w:t>Buku sumber lain yang relevan,</w:t>
            </w:r>
          </w:p>
          <w:p w:rsidR="0028666E" w:rsidRDefault="0028666E" w:rsidP="001B20D2">
            <w:pPr>
              <w:rPr>
                <w:lang w:val="id-ID"/>
              </w:rPr>
            </w:pPr>
          </w:p>
          <w:p w:rsidR="0028666E" w:rsidRPr="00231307" w:rsidRDefault="0028666E" w:rsidP="001B20D2">
            <w:pPr>
              <w:rPr>
                <w:lang w:val="id-ID"/>
              </w:rPr>
            </w:pPr>
            <w:r>
              <w:rPr>
                <w:lang w:val="id-ID"/>
              </w:rPr>
              <w:t>Internet,</w:t>
            </w:r>
          </w:p>
        </w:tc>
        <w:tc>
          <w:tcPr>
            <w:tcW w:w="1403" w:type="dxa"/>
          </w:tcPr>
          <w:p w:rsidR="0028666E" w:rsidRDefault="0028666E"/>
        </w:tc>
      </w:tr>
    </w:tbl>
    <w:p w:rsidR="00E240F5" w:rsidRDefault="00E240F5" w:rsidP="00231307">
      <w:pPr>
        <w:ind w:left="720" w:firstLine="720"/>
        <w:rPr>
          <w:lang w:val="id-ID"/>
        </w:rPr>
      </w:pPr>
    </w:p>
    <w:p w:rsidR="00E240F5" w:rsidRDefault="00E240F5" w:rsidP="00231307">
      <w:pPr>
        <w:ind w:left="720" w:firstLine="720"/>
        <w:rPr>
          <w:lang w:val="id-ID"/>
        </w:rPr>
      </w:pPr>
    </w:p>
    <w:p w:rsidR="00E240F5" w:rsidRDefault="00E240F5" w:rsidP="00231307">
      <w:pPr>
        <w:ind w:left="720" w:firstLine="720"/>
        <w:rPr>
          <w:lang w:val="id-ID"/>
        </w:rPr>
      </w:pPr>
    </w:p>
    <w:p w:rsidR="00E240F5" w:rsidRDefault="00E240F5" w:rsidP="00231307">
      <w:pPr>
        <w:ind w:left="720" w:firstLine="720"/>
        <w:rPr>
          <w:lang w:val="id-ID"/>
        </w:rPr>
      </w:pPr>
    </w:p>
    <w:p w:rsidR="00AD145D" w:rsidRPr="00231307" w:rsidRDefault="00C653AB" w:rsidP="00231307">
      <w:pPr>
        <w:ind w:left="720" w:firstLine="720"/>
        <w:rPr>
          <w:lang w:val="id-ID"/>
        </w:rPr>
      </w:pPr>
      <w:r>
        <w:rPr>
          <w:lang w:val="id-ID"/>
        </w:rPr>
        <w:t>Mengetahui,</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sidR="00001D1C">
        <w:rPr>
          <w:lang w:val="id-ID"/>
        </w:rPr>
        <w:t>Cianjur,  Januari</w:t>
      </w:r>
      <w:r w:rsidR="0028666E">
        <w:rPr>
          <w:lang w:val="id-ID"/>
        </w:rPr>
        <w:t xml:space="preserve"> 2018</w:t>
      </w:r>
    </w:p>
    <w:p w:rsidR="00782088" w:rsidRDefault="00231307" w:rsidP="00231307">
      <w:pPr>
        <w:ind w:left="720" w:firstLine="720"/>
      </w:pPr>
      <w:r>
        <w:rPr>
          <w:lang w:val="id-ID"/>
        </w:rPr>
        <w:t>Kepala SMPN 2 Cianjur</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proofErr w:type="spellStart"/>
      <w:r w:rsidR="00782088">
        <w:t>Penyusun</w:t>
      </w:r>
      <w:proofErr w:type="spellEnd"/>
      <w:r w:rsidR="00782088">
        <w:t>,</w:t>
      </w:r>
    </w:p>
    <w:p w:rsidR="00782088" w:rsidRDefault="00782088" w:rsidP="00231307">
      <w:pPr>
        <w:ind w:left="9360"/>
      </w:pPr>
    </w:p>
    <w:p w:rsidR="00782088" w:rsidRDefault="00782088" w:rsidP="00231307">
      <w:pPr>
        <w:ind w:left="9360"/>
        <w:rPr>
          <w:lang w:val="id-ID"/>
        </w:rPr>
      </w:pPr>
    </w:p>
    <w:p w:rsidR="0028666E" w:rsidRDefault="0028666E" w:rsidP="00231307">
      <w:pPr>
        <w:ind w:left="9360"/>
        <w:rPr>
          <w:lang w:val="id-ID"/>
        </w:rPr>
      </w:pPr>
    </w:p>
    <w:p w:rsidR="0028666E" w:rsidRPr="0028666E" w:rsidRDefault="0028666E" w:rsidP="00231307">
      <w:pPr>
        <w:ind w:left="9360"/>
        <w:rPr>
          <w:lang w:val="id-ID"/>
        </w:rPr>
      </w:pPr>
    </w:p>
    <w:p w:rsidR="00782088" w:rsidRDefault="00782088" w:rsidP="00231307">
      <w:pPr>
        <w:ind w:left="9360"/>
      </w:pPr>
    </w:p>
    <w:p w:rsidR="00782088" w:rsidRDefault="00782088" w:rsidP="00231307">
      <w:pPr>
        <w:ind w:left="9360"/>
      </w:pPr>
    </w:p>
    <w:p w:rsidR="00782088" w:rsidRDefault="00001D1C" w:rsidP="00231307">
      <w:pPr>
        <w:ind w:left="720" w:firstLine="720"/>
        <w:rPr>
          <w:lang w:val="id-ID"/>
        </w:rPr>
      </w:pPr>
      <w:r>
        <w:rPr>
          <w:lang w:val="id-ID"/>
        </w:rPr>
        <w:t>TONO HARTONO, S.Pd</w:t>
      </w:r>
      <w:r w:rsidR="00231307">
        <w:rPr>
          <w:lang w:val="id-ID"/>
        </w:rPr>
        <w:t>, M.Pd</w:t>
      </w:r>
      <w:r w:rsidR="00231307">
        <w:rPr>
          <w:lang w:val="id-ID"/>
        </w:rPr>
        <w:tab/>
      </w:r>
      <w:r w:rsidR="00231307">
        <w:rPr>
          <w:lang w:val="id-ID"/>
        </w:rPr>
        <w:tab/>
      </w:r>
      <w:r w:rsidR="00231307">
        <w:rPr>
          <w:lang w:val="id-ID"/>
        </w:rPr>
        <w:tab/>
      </w:r>
      <w:r w:rsidR="00231307">
        <w:rPr>
          <w:lang w:val="id-ID"/>
        </w:rPr>
        <w:tab/>
      </w:r>
      <w:r w:rsidR="00231307">
        <w:rPr>
          <w:lang w:val="id-ID"/>
        </w:rPr>
        <w:tab/>
      </w:r>
      <w:r w:rsidR="00231307">
        <w:rPr>
          <w:lang w:val="id-ID"/>
        </w:rPr>
        <w:tab/>
      </w:r>
      <w:r w:rsidR="00231307">
        <w:rPr>
          <w:lang w:val="id-ID"/>
        </w:rPr>
        <w:tab/>
      </w:r>
      <w:r w:rsidR="00231307">
        <w:rPr>
          <w:lang w:val="id-ID"/>
        </w:rPr>
        <w:tab/>
        <w:t>Dra. AYI SITI ROHIMAH, M.Pd</w:t>
      </w:r>
    </w:p>
    <w:p w:rsidR="00231307" w:rsidRPr="00231307" w:rsidRDefault="00231307" w:rsidP="00231307">
      <w:pPr>
        <w:ind w:left="720" w:firstLine="720"/>
        <w:rPr>
          <w:lang w:val="id-ID"/>
        </w:rPr>
      </w:pPr>
      <w:r>
        <w:rPr>
          <w:lang w:val="id-ID"/>
        </w:rPr>
        <w:t xml:space="preserve">NIP. </w:t>
      </w:r>
      <w:r w:rsidR="00001D1C">
        <w:rPr>
          <w:lang w:val="id-ID"/>
        </w:rPr>
        <w:t>196705161989031011</w:t>
      </w:r>
      <w:r>
        <w:rPr>
          <w:lang w:val="id-ID"/>
        </w:rPr>
        <w:tab/>
      </w:r>
      <w:r>
        <w:rPr>
          <w:lang w:val="id-ID"/>
        </w:rPr>
        <w:tab/>
      </w:r>
      <w:r>
        <w:rPr>
          <w:lang w:val="id-ID"/>
        </w:rPr>
        <w:tab/>
      </w:r>
      <w:r w:rsidR="00001D1C">
        <w:rPr>
          <w:lang w:val="id-ID"/>
        </w:rPr>
        <w:tab/>
      </w:r>
      <w:r>
        <w:rPr>
          <w:lang w:val="id-ID"/>
        </w:rPr>
        <w:tab/>
      </w:r>
      <w:r>
        <w:rPr>
          <w:lang w:val="id-ID"/>
        </w:rPr>
        <w:tab/>
      </w:r>
      <w:r>
        <w:rPr>
          <w:lang w:val="id-ID"/>
        </w:rPr>
        <w:tab/>
      </w:r>
      <w:r>
        <w:rPr>
          <w:lang w:val="id-ID"/>
        </w:rPr>
        <w:tab/>
      </w:r>
      <w:r>
        <w:rPr>
          <w:lang w:val="id-ID"/>
        </w:rPr>
        <w:tab/>
        <w:t>NIP. 196809081995122001</w:t>
      </w:r>
    </w:p>
    <w:p w:rsidR="003710BC" w:rsidRDefault="003710BC" w:rsidP="00231307"/>
    <w:p w:rsidR="003710BC" w:rsidRDefault="003710BC"/>
    <w:p w:rsidR="003710BC" w:rsidRDefault="003710BC"/>
    <w:p w:rsidR="003710BC" w:rsidRDefault="003710BC"/>
    <w:p w:rsidR="002F26F9" w:rsidRDefault="002F26F9"/>
    <w:p w:rsidR="00782088" w:rsidRDefault="00782088"/>
    <w:p w:rsidR="00782088" w:rsidRDefault="00782088"/>
    <w:p w:rsidR="006B3D26" w:rsidRDefault="006B3D26" w:rsidP="00565A66">
      <w:pPr>
        <w:jc w:val="center"/>
        <w:rPr>
          <w:b/>
          <w:sz w:val="28"/>
          <w:szCs w:val="28"/>
        </w:rPr>
      </w:pPr>
    </w:p>
    <w:p w:rsidR="006B3D26" w:rsidRDefault="006B3D26" w:rsidP="00565A66">
      <w:pPr>
        <w:jc w:val="center"/>
        <w:rPr>
          <w:b/>
          <w:sz w:val="28"/>
          <w:szCs w:val="28"/>
        </w:rPr>
      </w:pPr>
    </w:p>
    <w:p w:rsidR="00782088" w:rsidRDefault="00782088"/>
    <w:p w:rsidR="002F26F9" w:rsidRDefault="002F26F9"/>
    <w:p w:rsidR="002F26F9" w:rsidRDefault="002F26F9"/>
    <w:p w:rsidR="002F26F9" w:rsidRDefault="002F26F9"/>
    <w:sectPr w:rsidR="002F26F9" w:rsidSect="0028666E">
      <w:pgSz w:w="16840" w:h="11900" w:orient="landscape" w:code="9"/>
      <w:pgMar w:top="1797" w:right="1440" w:bottom="179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nionPro-Regular">
    <w:altName w:val="MS Mincho"/>
    <w:panose1 w:val="00000000000000000000"/>
    <w:charset w:val="80"/>
    <w:family w:val="roman"/>
    <w:notTrueType/>
    <w:pitch w:val="default"/>
    <w:sig w:usb0="00000003"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22F5"/>
    <w:multiLevelType w:val="hybridMultilevel"/>
    <w:tmpl w:val="4FECA0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B4751FB"/>
    <w:multiLevelType w:val="hybridMultilevel"/>
    <w:tmpl w:val="AAD8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6304D"/>
    <w:multiLevelType w:val="hybridMultilevel"/>
    <w:tmpl w:val="D93A25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D093293"/>
    <w:multiLevelType w:val="hybridMultilevel"/>
    <w:tmpl w:val="FA8A42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45D66FA"/>
    <w:multiLevelType w:val="hybridMultilevel"/>
    <w:tmpl w:val="8D0A5F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879043A"/>
    <w:multiLevelType w:val="multilevel"/>
    <w:tmpl w:val="B27CD568"/>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nsid w:val="19DE7CA0"/>
    <w:multiLevelType w:val="hybridMultilevel"/>
    <w:tmpl w:val="BF0476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DB9700D"/>
    <w:multiLevelType w:val="hybridMultilevel"/>
    <w:tmpl w:val="EF94B2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09E0C1F"/>
    <w:multiLevelType w:val="hybridMultilevel"/>
    <w:tmpl w:val="C4F8F7EC"/>
    <w:lvl w:ilvl="0" w:tplc="04210001">
      <w:start w:val="1"/>
      <w:numFmt w:val="bullet"/>
      <w:lvlText w:val=""/>
      <w:lvlJc w:val="left"/>
      <w:pPr>
        <w:ind w:left="785" w:hanging="360"/>
      </w:pPr>
      <w:rPr>
        <w:rFonts w:ascii="Symbol" w:hAnsi="Symbol" w:hint="default"/>
      </w:rPr>
    </w:lvl>
    <w:lvl w:ilvl="1" w:tplc="04210003" w:tentative="1">
      <w:start w:val="1"/>
      <w:numFmt w:val="bullet"/>
      <w:lvlText w:val="o"/>
      <w:lvlJc w:val="left"/>
      <w:pPr>
        <w:ind w:left="1505" w:hanging="360"/>
      </w:pPr>
      <w:rPr>
        <w:rFonts w:ascii="Courier New" w:hAnsi="Courier New" w:hint="default"/>
      </w:rPr>
    </w:lvl>
    <w:lvl w:ilvl="2" w:tplc="04210005" w:tentative="1">
      <w:start w:val="1"/>
      <w:numFmt w:val="bullet"/>
      <w:lvlText w:val=""/>
      <w:lvlJc w:val="left"/>
      <w:pPr>
        <w:ind w:left="2225" w:hanging="360"/>
      </w:pPr>
      <w:rPr>
        <w:rFonts w:ascii="Wingdings" w:hAnsi="Wingdings" w:hint="default"/>
      </w:rPr>
    </w:lvl>
    <w:lvl w:ilvl="3" w:tplc="04210001" w:tentative="1">
      <w:start w:val="1"/>
      <w:numFmt w:val="bullet"/>
      <w:lvlText w:val=""/>
      <w:lvlJc w:val="left"/>
      <w:pPr>
        <w:ind w:left="2945" w:hanging="360"/>
      </w:pPr>
      <w:rPr>
        <w:rFonts w:ascii="Symbol" w:hAnsi="Symbol" w:hint="default"/>
      </w:rPr>
    </w:lvl>
    <w:lvl w:ilvl="4" w:tplc="04210003" w:tentative="1">
      <w:start w:val="1"/>
      <w:numFmt w:val="bullet"/>
      <w:lvlText w:val="o"/>
      <w:lvlJc w:val="left"/>
      <w:pPr>
        <w:ind w:left="3665" w:hanging="360"/>
      </w:pPr>
      <w:rPr>
        <w:rFonts w:ascii="Courier New" w:hAnsi="Courier New" w:hint="default"/>
      </w:rPr>
    </w:lvl>
    <w:lvl w:ilvl="5" w:tplc="04210005" w:tentative="1">
      <w:start w:val="1"/>
      <w:numFmt w:val="bullet"/>
      <w:lvlText w:val=""/>
      <w:lvlJc w:val="left"/>
      <w:pPr>
        <w:ind w:left="4385" w:hanging="360"/>
      </w:pPr>
      <w:rPr>
        <w:rFonts w:ascii="Wingdings" w:hAnsi="Wingdings" w:hint="default"/>
      </w:rPr>
    </w:lvl>
    <w:lvl w:ilvl="6" w:tplc="04210001" w:tentative="1">
      <w:start w:val="1"/>
      <w:numFmt w:val="bullet"/>
      <w:lvlText w:val=""/>
      <w:lvlJc w:val="left"/>
      <w:pPr>
        <w:ind w:left="5105" w:hanging="360"/>
      </w:pPr>
      <w:rPr>
        <w:rFonts w:ascii="Symbol" w:hAnsi="Symbol" w:hint="default"/>
      </w:rPr>
    </w:lvl>
    <w:lvl w:ilvl="7" w:tplc="04210003" w:tentative="1">
      <w:start w:val="1"/>
      <w:numFmt w:val="bullet"/>
      <w:lvlText w:val="o"/>
      <w:lvlJc w:val="left"/>
      <w:pPr>
        <w:ind w:left="5825" w:hanging="360"/>
      </w:pPr>
      <w:rPr>
        <w:rFonts w:ascii="Courier New" w:hAnsi="Courier New" w:hint="default"/>
      </w:rPr>
    </w:lvl>
    <w:lvl w:ilvl="8" w:tplc="04210005" w:tentative="1">
      <w:start w:val="1"/>
      <w:numFmt w:val="bullet"/>
      <w:lvlText w:val=""/>
      <w:lvlJc w:val="left"/>
      <w:pPr>
        <w:ind w:left="6545" w:hanging="360"/>
      </w:pPr>
      <w:rPr>
        <w:rFonts w:ascii="Wingdings" w:hAnsi="Wingdings" w:hint="default"/>
      </w:rPr>
    </w:lvl>
  </w:abstractNum>
  <w:abstractNum w:abstractNumId="9">
    <w:nsid w:val="20C3090D"/>
    <w:multiLevelType w:val="hybridMultilevel"/>
    <w:tmpl w:val="2FE844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5F3092F"/>
    <w:multiLevelType w:val="multilevel"/>
    <w:tmpl w:val="9FCCE486"/>
    <w:lvl w:ilvl="0">
      <w:start w:val="1"/>
      <w:numFmt w:val="decimal"/>
      <w:lvlText w:val="%1."/>
      <w:lvlJc w:val="left"/>
      <w:pPr>
        <w:ind w:left="417" w:hanging="360"/>
      </w:pPr>
      <w:rPr>
        <w:rFonts w:eastAsia="Times New Roman" w:cs="Tahoma" w:hint="default"/>
        <w:b w:val="0"/>
      </w:rPr>
    </w:lvl>
    <w:lvl w:ilvl="1">
      <w:start w:val="1"/>
      <w:numFmt w:val="decimal"/>
      <w:isLgl/>
      <w:lvlText w:val="%1.%2"/>
      <w:lvlJc w:val="left"/>
      <w:pPr>
        <w:ind w:left="644" w:hanging="360"/>
      </w:pPr>
      <w:rPr>
        <w:rFonts w:eastAsia="Times New Roman" w:cs="Times New Roman" w:hint="default"/>
        <w:b w:val="0"/>
      </w:rPr>
    </w:lvl>
    <w:lvl w:ilvl="2">
      <w:start w:val="1"/>
      <w:numFmt w:val="decimal"/>
      <w:isLgl/>
      <w:lvlText w:val="%1.%2.%3"/>
      <w:lvlJc w:val="left"/>
      <w:pPr>
        <w:ind w:left="777" w:hanging="720"/>
      </w:pPr>
      <w:rPr>
        <w:rFonts w:eastAsia="Times New Roman" w:cs="Times New Roman" w:hint="default"/>
        <w:b w:val="0"/>
      </w:rPr>
    </w:lvl>
    <w:lvl w:ilvl="3">
      <w:start w:val="1"/>
      <w:numFmt w:val="decimal"/>
      <w:isLgl/>
      <w:lvlText w:val="%1.%2.%3.%4"/>
      <w:lvlJc w:val="left"/>
      <w:pPr>
        <w:ind w:left="777" w:hanging="720"/>
      </w:pPr>
      <w:rPr>
        <w:rFonts w:eastAsia="Times New Roman" w:cs="Times New Roman" w:hint="default"/>
        <w:b w:val="0"/>
      </w:rPr>
    </w:lvl>
    <w:lvl w:ilvl="4">
      <w:start w:val="1"/>
      <w:numFmt w:val="decimal"/>
      <w:isLgl/>
      <w:lvlText w:val="%1.%2.%3.%4.%5"/>
      <w:lvlJc w:val="left"/>
      <w:pPr>
        <w:ind w:left="1137" w:hanging="1080"/>
      </w:pPr>
      <w:rPr>
        <w:rFonts w:eastAsia="Times New Roman" w:cs="Times New Roman" w:hint="default"/>
        <w:b w:val="0"/>
      </w:rPr>
    </w:lvl>
    <w:lvl w:ilvl="5">
      <w:start w:val="1"/>
      <w:numFmt w:val="decimal"/>
      <w:isLgl/>
      <w:lvlText w:val="%1.%2.%3.%4.%5.%6"/>
      <w:lvlJc w:val="left"/>
      <w:pPr>
        <w:ind w:left="1137" w:hanging="1080"/>
      </w:pPr>
      <w:rPr>
        <w:rFonts w:eastAsia="Times New Roman" w:cs="Times New Roman" w:hint="default"/>
        <w:b w:val="0"/>
      </w:rPr>
    </w:lvl>
    <w:lvl w:ilvl="6">
      <w:start w:val="1"/>
      <w:numFmt w:val="decimal"/>
      <w:isLgl/>
      <w:lvlText w:val="%1.%2.%3.%4.%5.%6.%7"/>
      <w:lvlJc w:val="left"/>
      <w:pPr>
        <w:ind w:left="1497" w:hanging="1440"/>
      </w:pPr>
      <w:rPr>
        <w:rFonts w:eastAsia="Times New Roman" w:cs="Times New Roman" w:hint="default"/>
        <w:b w:val="0"/>
      </w:rPr>
    </w:lvl>
    <w:lvl w:ilvl="7">
      <w:start w:val="1"/>
      <w:numFmt w:val="decimal"/>
      <w:isLgl/>
      <w:lvlText w:val="%1.%2.%3.%4.%5.%6.%7.%8"/>
      <w:lvlJc w:val="left"/>
      <w:pPr>
        <w:ind w:left="1497" w:hanging="1440"/>
      </w:pPr>
      <w:rPr>
        <w:rFonts w:eastAsia="Times New Roman" w:cs="Times New Roman" w:hint="default"/>
        <w:b w:val="0"/>
      </w:rPr>
    </w:lvl>
    <w:lvl w:ilvl="8">
      <w:start w:val="1"/>
      <w:numFmt w:val="decimal"/>
      <w:isLgl/>
      <w:lvlText w:val="%1.%2.%3.%4.%5.%6.%7.%8.%9"/>
      <w:lvlJc w:val="left"/>
      <w:pPr>
        <w:ind w:left="1857" w:hanging="1800"/>
      </w:pPr>
      <w:rPr>
        <w:rFonts w:eastAsia="Times New Roman" w:cs="Times New Roman" w:hint="default"/>
        <w:b w:val="0"/>
      </w:rPr>
    </w:lvl>
  </w:abstractNum>
  <w:abstractNum w:abstractNumId="11">
    <w:nsid w:val="28FD1E6F"/>
    <w:multiLevelType w:val="hybridMultilevel"/>
    <w:tmpl w:val="5B52D3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D2A5E2C"/>
    <w:multiLevelType w:val="multilevel"/>
    <w:tmpl w:val="DB14352E"/>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39C466E3"/>
    <w:multiLevelType w:val="hybridMultilevel"/>
    <w:tmpl w:val="BC9083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483E28F4"/>
    <w:multiLevelType w:val="hybridMultilevel"/>
    <w:tmpl w:val="CB8C6B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AD227C8"/>
    <w:multiLevelType w:val="hybridMultilevel"/>
    <w:tmpl w:val="42F06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6">
    <w:nsid w:val="4D063281"/>
    <w:multiLevelType w:val="multilevel"/>
    <w:tmpl w:val="927405A4"/>
    <w:lvl w:ilvl="0">
      <w:start w:val="4"/>
      <w:numFmt w:val="decimal"/>
      <w:lvlText w:val="%1"/>
      <w:lvlJc w:val="left"/>
      <w:pPr>
        <w:ind w:left="360" w:hanging="360"/>
      </w:pPr>
      <w:rPr>
        <w:rFonts w:cs="Times New Roman" w:hint="default"/>
        <w:color w:val="auto"/>
      </w:rPr>
    </w:lvl>
    <w:lvl w:ilvl="1">
      <w:start w:val="3"/>
      <w:numFmt w:val="decimal"/>
      <w:lvlText w:val="%1.%2"/>
      <w:lvlJc w:val="left"/>
      <w:pPr>
        <w:ind w:left="426" w:hanging="360"/>
      </w:pPr>
      <w:rPr>
        <w:rFonts w:cs="Times New Roman" w:hint="default"/>
        <w:color w:val="auto"/>
      </w:rPr>
    </w:lvl>
    <w:lvl w:ilvl="2">
      <w:start w:val="1"/>
      <w:numFmt w:val="decimal"/>
      <w:lvlText w:val="%1.%2.%3"/>
      <w:lvlJc w:val="left"/>
      <w:pPr>
        <w:ind w:left="852" w:hanging="720"/>
      </w:pPr>
      <w:rPr>
        <w:rFonts w:cs="Times New Roman" w:hint="default"/>
        <w:color w:val="auto"/>
      </w:rPr>
    </w:lvl>
    <w:lvl w:ilvl="3">
      <w:start w:val="1"/>
      <w:numFmt w:val="decimal"/>
      <w:lvlText w:val="%1.%2.%3.%4"/>
      <w:lvlJc w:val="left"/>
      <w:pPr>
        <w:ind w:left="918" w:hanging="720"/>
      </w:pPr>
      <w:rPr>
        <w:rFonts w:cs="Times New Roman" w:hint="default"/>
        <w:color w:val="auto"/>
      </w:rPr>
    </w:lvl>
    <w:lvl w:ilvl="4">
      <w:start w:val="1"/>
      <w:numFmt w:val="decimal"/>
      <w:lvlText w:val="%1.%2.%3.%4.%5"/>
      <w:lvlJc w:val="left"/>
      <w:pPr>
        <w:ind w:left="1344" w:hanging="1080"/>
      </w:pPr>
      <w:rPr>
        <w:rFonts w:cs="Times New Roman" w:hint="default"/>
        <w:color w:val="auto"/>
      </w:rPr>
    </w:lvl>
    <w:lvl w:ilvl="5">
      <w:start w:val="1"/>
      <w:numFmt w:val="decimal"/>
      <w:lvlText w:val="%1.%2.%3.%4.%5.%6"/>
      <w:lvlJc w:val="left"/>
      <w:pPr>
        <w:ind w:left="1410" w:hanging="1080"/>
      </w:pPr>
      <w:rPr>
        <w:rFonts w:cs="Times New Roman" w:hint="default"/>
        <w:color w:val="auto"/>
      </w:rPr>
    </w:lvl>
    <w:lvl w:ilvl="6">
      <w:start w:val="1"/>
      <w:numFmt w:val="decimal"/>
      <w:lvlText w:val="%1.%2.%3.%4.%5.%6.%7"/>
      <w:lvlJc w:val="left"/>
      <w:pPr>
        <w:ind w:left="1836" w:hanging="1440"/>
      </w:pPr>
      <w:rPr>
        <w:rFonts w:cs="Times New Roman" w:hint="default"/>
        <w:color w:val="auto"/>
      </w:rPr>
    </w:lvl>
    <w:lvl w:ilvl="7">
      <w:start w:val="1"/>
      <w:numFmt w:val="decimal"/>
      <w:lvlText w:val="%1.%2.%3.%4.%5.%6.%7.%8"/>
      <w:lvlJc w:val="left"/>
      <w:pPr>
        <w:ind w:left="1902" w:hanging="1440"/>
      </w:pPr>
      <w:rPr>
        <w:rFonts w:cs="Times New Roman" w:hint="default"/>
        <w:color w:val="auto"/>
      </w:rPr>
    </w:lvl>
    <w:lvl w:ilvl="8">
      <w:start w:val="1"/>
      <w:numFmt w:val="decimal"/>
      <w:lvlText w:val="%1.%2.%3.%4.%5.%6.%7.%8.%9"/>
      <w:lvlJc w:val="left"/>
      <w:pPr>
        <w:ind w:left="1968" w:hanging="1440"/>
      </w:pPr>
      <w:rPr>
        <w:rFonts w:cs="Times New Roman" w:hint="default"/>
        <w:color w:val="auto"/>
      </w:rPr>
    </w:lvl>
  </w:abstractNum>
  <w:abstractNum w:abstractNumId="17">
    <w:nsid w:val="54CE2085"/>
    <w:multiLevelType w:val="hybridMultilevel"/>
    <w:tmpl w:val="935C9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C2A9D"/>
    <w:multiLevelType w:val="hybridMultilevel"/>
    <w:tmpl w:val="0BEEF9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F6B4792"/>
    <w:multiLevelType w:val="hybridMultilevel"/>
    <w:tmpl w:val="C08652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61640FA7"/>
    <w:multiLevelType w:val="hybridMultilevel"/>
    <w:tmpl w:val="7760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544B2B"/>
    <w:multiLevelType w:val="hybridMultilevel"/>
    <w:tmpl w:val="68AAC6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3AD27A0"/>
    <w:multiLevelType w:val="hybridMultilevel"/>
    <w:tmpl w:val="EF0893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6A50875"/>
    <w:multiLevelType w:val="hybridMultilevel"/>
    <w:tmpl w:val="202C95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68EC74E9"/>
    <w:multiLevelType w:val="hybridMultilevel"/>
    <w:tmpl w:val="C19863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C525885"/>
    <w:multiLevelType w:val="hybridMultilevel"/>
    <w:tmpl w:val="4990A0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6DDE3FDF"/>
    <w:multiLevelType w:val="multilevel"/>
    <w:tmpl w:val="388246BE"/>
    <w:lvl w:ilvl="0">
      <w:start w:val="3"/>
      <w:numFmt w:val="decimal"/>
      <w:lvlText w:val="%1"/>
      <w:lvlJc w:val="left"/>
      <w:pPr>
        <w:ind w:left="360" w:hanging="360"/>
      </w:pPr>
      <w:rPr>
        <w:rFonts w:cs="Times New Roman" w:hint="default"/>
        <w:color w:val="auto"/>
        <w:sz w:val="24"/>
      </w:rPr>
    </w:lvl>
    <w:lvl w:ilvl="1">
      <w:start w:val="3"/>
      <w:numFmt w:val="decimal"/>
      <w:lvlText w:val="%1.%2"/>
      <w:lvlJc w:val="left"/>
      <w:pPr>
        <w:ind w:left="840" w:hanging="360"/>
      </w:pPr>
      <w:rPr>
        <w:rFonts w:cs="Times New Roman" w:hint="default"/>
        <w:color w:val="auto"/>
        <w:sz w:val="24"/>
      </w:rPr>
    </w:lvl>
    <w:lvl w:ilvl="2">
      <w:start w:val="1"/>
      <w:numFmt w:val="decimal"/>
      <w:lvlText w:val="%1.%2.%3"/>
      <w:lvlJc w:val="left"/>
      <w:pPr>
        <w:ind w:left="1680" w:hanging="720"/>
      </w:pPr>
      <w:rPr>
        <w:rFonts w:cs="Times New Roman" w:hint="default"/>
        <w:color w:val="auto"/>
        <w:sz w:val="24"/>
      </w:rPr>
    </w:lvl>
    <w:lvl w:ilvl="3">
      <w:start w:val="1"/>
      <w:numFmt w:val="decimal"/>
      <w:lvlText w:val="%1.%2.%3.%4"/>
      <w:lvlJc w:val="left"/>
      <w:pPr>
        <w:ind w:left="2160" w:hanging="720"/>
      </w:pPr>
      <w:rPr>
        <w:rFonts w:cs="Times New Roman" w:hint="default"/>
        <w:color w:val="auto"/>
        <w:sz w:val="24"/>
      </w:rPr>
    </w:lvl>
    <w:lvl w:ilvl="4">
      <w:start w:val="1"/>
      <w:numFmt w:val="decimal"/>
      <w:lvlText w:val="%1.%2.%3.%4.%5"/>
      <w:lvlJc w:val="left"/>
      <w:pPr>
        <w:ind w:left="3000" w:hanging="1080"/>
      </w:pPr>
      <w:rPr>
        <w:rFonts w:cs="Times New Roman" w:hint="default"/>
        <w:color w:val="auto"/>
        <w:sz w:val="24"/>
      </w:rPr>
    </w:lvl>
    <w:lvl w:ilvl="5">
      <w:start w:val="1"/>
      <w:numFmt w:val="decimal"/>
      <w:lvlText w:val="%1.%2.%3.%4.%5.%6"/>
      <w:lvlJc w:val="left"/>
      <w:pPr>
        <w:ind w:left="3480" w:hanging="1080"/>
      </w:pPr>
      <w:rPr>
        <w:rFonts w:cs="Times New Roman" w:hint="default"/>
        <w:color w:val="auto"/>
        <w:sz w:val="24"/>
      </w:rPr>
    </w:lvl>
    <w:lvl w:ilvl="6">
      <w:start w:val="1"/>
      <w:numFmt w:val="decimal"/>
      <w:lvlText w:val="%1.%2.%3.%4.%5.%6.%7"/>
      <w:lvlJc w:val="left"/>
      <w:pPr>
        <w:ind w:left="4320" w:hanging="1440"/>
      </w:pPr>
      <w:rPr>
        <w:rFonts w:cs="Times New Roman" w:hint="default"/>
        <w:color w:val="auto"/>
        <w:sz w:val="24"/>
      </w:rPr>
    </w:lvl>
    <w:lvl w:ilvl="7">
      <w:start w:val="1"/>
      <w:numFmt w:val="decimal"/>
      <w:lvlText w:val="%1.%2.%3.%4.%5.%6.%7.%8"/>
      <w:lvlJc w:val="left"/>
      <w:pPr>
        <w:ind w:left="4800" w:hanging="1440"/>
      </w:pPr>
      <w:rPr>
        <w:rFonts w:cs="Times New Roman" w:hint="default"/>
        <w:color w:val="auto"/>
        <w:sz w:val="24"/>
      </w:rPr>
    </w:lvl>
    <w:lvl w:ilvl="8">
      <w:start w:val="1"/>
      <w:numFmt w:val="decimal"/>
      <w:lvlText w:val="%1.%2.%3.%4.%5.%6.%7.%8.%9"/>
      <w:lvlJc w:val="left"/>
      <w:pPr>
        <w:ind w:left="5280" w:hanging="1440"/>
      </w:pPr>
      <w:rPr>
        <w:rFonts w:cs="Times New Roman" w:hint="default"/>
        <w:color w:val="auto"/>
        <w:sz w:val="24"/>
      </w:rPr>
    </w:lvl>
  </w:abstractNum>
  <w:abstractNum w:abstractNumId="27">
    <w:nsid w:val="70FE0F82"/>
    <w:multiLevelType w:val="hybridMultilevel"/>
    <w:tmpl w:val="A76EB5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726A1452"/>
    <w:multiLevelType w:val="hybridMultilevel"/>
    <w:tmpl w:val="A46EAB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73500E7E"/>
    <w:multiLevelType w:val="multilevel"/>
    <w:tmpl w:val="6F42B556"/>
    <w:lvl w:ilvl="0">
      <w:start w:val="2"/>
      <w:numFmt w:val="decimal"/>
      <w:lvlText w:val="%1"/>
      <w:lvlJc w:val="left"/>
      <w:pPr>
        <w:ind w:left="360" w:hanging="360"/>
      </w:pPr>
      <w:rPr>
        <w:rFonts w:ascii="Arial Narrow" w:hAnsi="Arial Narrow" w:cs="Tahoma"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Arial Narrow" w:hAnsi="Arial Narrow" w:cs="Tahoma" w:hint="default"/>
      </w:rPr>
    </w:lvl>
    <w:lvl w:ilvl="3">
      <w:start w:val="1"/>
      <w:numFmt w:val="decimal"/>
      <w:lvlText w:val="%1.%2.%3.%4"/>
      <w:lvlJc w:val="left"/>
      <w:pPr>
        <w:ind w:left="720" w:hanging="720"/>
      </w:pPr>
      <w:rPr>
        <w:rFonts w:ascii="Arial Narrow" w:hAnsi="Arial Narrow" w:cs="Tahoma" w:hint="default"/>
      </w:rPr>
    </w:lvl>
    <w:lvl w:ilvl="4">
      <w:start w:val="1"/>
      <w:numFmt w:val="decimal"/>
      <w:lvlText w:val="%1.%2.%3.%4.%5"/>
      <w:lvlJc w:val="left"/>
      <w:pPr>
        <w:ind w:left="1080" w:hanging="1080"/>
      </w:pPr>
      <w:rPr>
        <w:rFonts w:ascii="Arial Narrow" w:hAnsi="Arial Narrow" w:cs="Tahoma" w:hint="default"/>
      </w:rPr>
    </w:lvl>
    <w:lvl w:ilvl="5">
      <w:start w:val="1"/>
      <w:numFmt w:val="decimal"/>
      <w:lvlText w:val="%1.%2.%3.%4.%5.%6"/>
      <w:lvlJc w:val="left"/>
      <w:pPr>
        <w:ind w:left="1080" w:hanging="1080"/>
      </w:pPr>
      <w:rPr>
        <w:rFonts w:ascii="Arial Narrow" w:hAnsi="Arial Narrow" w:cs="Tahoma" w:hint="default"/>
      </w:rPr>
    </w:lvl>
    <w:lvl w:ilvl="6">
      <w:start w:val="1"/>
      <w:numFmt w:val="decimal"/>
      <w:lvlText w:val="%1.%2.%3.%4.%5.%6.%7"/>
      <w:lvlJc w:val="left"/>
      <w:pPr>
        <w:ind w:left="1440" w:hanging="1440"/>
      </w:pPr>
      <w:rPr>
        <w:rFonts w:ascii="Arial Narrow" w:hAnsi="Arial Narrow" w:cs="Tahoma" w:hint="default"/>
      </w:rPr>
    </w:lvl>
    <w:lvl w:ilvl="7">
      <w:start w:val="1"/>
      <w:numFmt w:val="decimal"/>
      <w:lvlText w:val="%1.%2.%3.%4.%5.%6.%7.%8"/>
      <w:lvlJc w:val="left"/>
      <w:pPr>
        <w:ind w:left="1440" w:hanging="1440"/>
      </w:pPr>
      <w:rPr>
        <w:rFonts w:ascii="Arial Narrow" w:hAnsi="Arial Narrow" w:cs="Tahoma" w:hint="default"/>
      </w:rPr>
    </w:lvl>
    <w:lvl w:ilvl="8">
      <w:start w:val="1"/>
      <w:numFmt w:val="decimal"/>
      <w:lvlText w:val="%1.%2.%3.%4.%5.%6.%7.%8.%9"/>
      <w:lvlJc w:val="left"/>
      <w:pPr>
        <w:ind w:left="1440" w:hanging="1440"/>
      </w:pPr>
      <w:rPr>
        <w:rFonts w:ascii="Arial Narrow" w:hAnsi="Arial Narrow" w:cs="Tahoma" w:hint="default"/>
      </w:rPr>
    </w:lvl>
  </w:abstractNum>
  <w:abstractNum w:abstractNumId="30">
    <w:nsid w:val="7A1E2F52"/>
    <w:multiLevelType w:val="hybridMultilevel"/>
    <w:tmpl w:val="3F6211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7DDF1B97"/>
    <w:multiLevelType w:val="hybridMultilevel"/>
    <w:tmpl w:val="27A07572"/>
    <w:lvl w:ilvl="0" w:tplc="04090001">
      <w:start w:val="1"/>
      <w:numFmt w:val="bullet"/>
      <w:lvlText w:val=""/>
      <w:lvlJc w:val="left"/>
      <w:pPr>
        <w:ind w:left="1052" w:hanging="360"/>
      </w:pPr>
      <w:rPr>
        <w:rFonts w:ascii="Symbol" w:hAnsi="Symbol" w:hint="default"/>
      </w:rPr>
    </w:lvl>
    <w:lvl w:ilvl="1" w:tplc="04090003" w:tentative="1">
      <w:start w:val="1"/>
      <w:numFmt w:val="bullet"/>
      <w:lvlText w:val="o"/>
      <w:lvlJc w:val="left"/>
      <w:pPr>
        <w:ind w:left="1772" w:hanging="360"/>
      </w:pPr>
      <w:rPr>
        <w:rFonts w:ascii="Courier New" w:hAnsi="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32">
    <w:nsid w:val="7FE0783D"/>
    <w:multiLevelType w:val="hybridMultilevel"/>
    <w:tmpl w:val="227A29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9"/>
  </w:num>
  <w:num w:numId="4">
    <w:abstractNumId w:val="27"/>
  </w:num>
  <w:num w:numId="5">
    <w:abstractNumId w:val="11"/>
  </w:num>
  <w:num w:numId="6">
    <w:abstractNumId w:val="28"/>
  </w:num>
  <w:num w:numId="7">
    <w:abstractNumId w:val="23"/>
  </w:num>
  <w:num w:numId="8">
    <w:abstractNumId w:val="0"/>
  </w:num>
  <w:num w:numId="9">
    <w:abstractNumId w:val="15"/>
  </w:num>
  <w:num w:numId="10">
    <w:abstractNumId w:val="20"/>
  </w:num>
  <w:num w:numId="11">
    <w:abstractNumId w:val="30"/>
  </w:num>
  <w:num w:numId="12">
    <w:abstractNumId w:val="32"/>
  </w:num>
  <w:num w:numId="13">
    <w:abstractNumId w:val="24"/>
  </w:num>
  <w:num w:numId="14">
    <w:abstractNumId w:val="7"/>
  </w:num>
  <w:num w:numId="15">
    <w:abstractNumId w:val="4"/>
  </w:num>
  <w:num w:numId="16">
    <w:abstractNumId w:val="12"/>
  </w:num>
  <w:num w:numId="17">
    <w:abstractNumId w:val="26"/>
  </w:num>
  <w:num w:numId="18">
    <w:abstractNumId w:val="16"/>
  </w:num>
  <w:num w:numId="19">
    <w:abstractNumId w:val="5"/>
  </w:num>
  <w:num w:numId="20">
    <w:abstractNumId w:val="21"/>
  </w:num>
  <w:num w:numId="21">
    <w:abstractNumId w:val="8"/>
  </w:num>
  <w:num w:numId="22">
    <w:abstractNumId w:val="18"/>
  </w:num>
  <w:num w:numId="23">
    <w:abstractNumId w:val="3"/>
  </w:num>
  <w:num w:numId="24">
    <w:abstractNumId w:val="25"/>
  </w:num>
  <w:num w:numId="25">
    <w:abstractNumId w:val="19"/>
  </w:num>
  <w:num w:numId="26">
    <w:abstractNumId w:val="2"/>
  </w:num>
  <w:num w:numId="27">
    <w:abstractNumId w:val="6"/>
  </w:num>
  <w:num w:numId="28">
    <w:abstractNumId w:val="13"/>
  </w:num>
  <w:num w:numId="29">
    <w:abstractNumId w:val="14"/>
  </w:num>
  <w:num w:numId="30">
    <w:abstractNumId w:val="22"/>
  </w:num>
  <w:num w:numId="31">
    <w:abstractNumId w:val="31"/>
  </w:num>
  <w:num w:numId="32">
    <w:abstractNumId w:val="1"/>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2F26F9"/>
    <w:rsid w:val="00001D1C"/>
    <w:rsid w:val="00004B83"/>
    <w:rsid w:val="000D137A"/>
    <w:rsid w:val="001678F3"/>
    <w:rsid w:val="00231307"/>
    <w:rsid w:val="00275C86"/>
    <w:rsid w:val="0028666E"/>
    <w:rsid w:val="002C5FA9"/>
    <w:rsid w:val="002F26F9"/>
    <w:rsid w:val="003710BC"/>
    <w:rsid w:val="00422306"/>
    <w:rsid w:val="00431CC0"/>
    <w:rsid w:val="00494F06"/>
    <w:rsid w:val="005313F8"/>
    <w:rsid w:val="00550F88"/>
    <w:rsid w:val="00565A66"/>
    <w:rsid w:val="00683DE4"/>
    <w:rsid w:val="006A2D3B"/>
    <w:rsid w:val="006B3D26"/>
    <w:rsid w:val="00782088"/>
    <w:rsid w:val="00895093"/>
    <w:rsid w:val="00946742"/>
    <w:rsid w:val="00951909"/>
    <w:rsid w:val="009C3E29"/>
    <w:rsid w:val="009E0A95"/>
    <w:rsid w:val="009E65CE"/>
    <w:rsid w:val="009F6CD2"/>
    <w:rsid w:val="00A438FB"/>
    <w:rsid w:val="00AC3182"/>
    <w:rsid w:val="00AD145D"/>
    <w:rsid w:val="00AE17F7"/>
    <w:rsid w:val="00B14F28"/>
    <w:rsid w:val="00B64C2E"/>
    <w:rsid w:val="00B66649"/>
    <w:rsid w:val="00BE6AC1"/>
    <w:rsid w:val="00C45ABB"/>
    <w:rsid w:val="00C653AB"/>
    <w:rsid w:val="00CC76C6"/>
    <w:rsid w:val="00CE01F6"/>
    <w:rsid w:val="00D30CFA"/>
    <w:rsid w:val="00D74E37"/>
    <w:rsid w:val="00DF4365"/>
    <w:rsid w:val="00E05BC2"/>
    <w:rsid w:val="00E13412"/>
    <w:rsid w:val="00E240F5"/>
    <w:rsid w:val="00E30AFA"/>
    <w:rsid w:val="00E31864"/>
    <w:rsid w:val="00EB3403"/>
    <w:rsid w:val="00F1565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
    <w:basedOn w:val="Normal"/>
    <w:link w:val="ListParagraphChar"/>
    <w:uiPriority w:val="34"/>
    <w:qFormat/>
    <w:rsid w:val="002F26F9"/>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B64C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26F9"/>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Dadang Setiawan</dc:creator>
  <cp:lastModifiedBy>asus</cp:lastModifiedBy>
  <cp:revision>3</cp:revision>
  <cp:lastPrinted>2018-02-04T15:58:00Z</cp:lastPrinted>
  <dcterms:created xsi:type="dcterms:W3CDTF">2018-02-04T16:04:00Z</dcterms:created>
  <dcterms:modified xsi:type="dcterms:W3CDTF">2018-02-24T14:43:00Z</dcterms:modified>
</cp:coreProperties>
</file>